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CB" w:rsidRPr="008B42BD" w:rsidRDefault="00C435CB" w:rsidP="00B7122D">
      <w:pPr>
        <w:spacing w:line="256" w:lineRule="auto"/>
        <w:rPr>
          <w:rFonts w:ascii="Arial" w:eastAsia="Calibri" w:hAnsi="Arial" w:cs="Arial"/>
        </w:rPr>
      </w:pPr>
    </w:p>
    <w:p w:rsidR="00B7122D" w:rsidRPr="008B42BD" w:rsidRDefault="005D439D" w:rsidP="005D439D">
      <w:pPr>
        <w:spacing w:line="480" w:lineRule="auto"/>
        <w:jc w:val="center"/>
        <w:rPr>
          <w:rFonts w:ascii="Arial" w:eastAsia="Calibri" w:hAnsi="Arial" w:cs="Arial"/>
          <w:b/>
          <w:sz w:val="24"/>
          <w:szCs w:val="24"/>
        </w:rPr>
      </w:pPr>
      <w:r w:rsidRPr="008B42BD">
        <w:rPr>
          <w:rFonts w:ascii="Arial" w:eastAsia="Calibri" w:hAnsi="Arial" w:cs="Arial"/>
          <w:b/>
          <w:sz w:val="24"/>
          <w:szCs w:val="24"/>
        </w:rPr>
        <w:t>Çalışma Başlığı</w:t>
      </w:r>
    </w:p>
    <w:p w:rsidR="00CD4262" w:rsidRDefault="008B42BD" w:rsidP="009B64CA">
      <w:pPr>
        <w:spacing w:line="360" w:lineRule="auto"/>
        <w:jc w:val="center"/>
        <w:rPr>
          <w:rFonts w:ascii="Arial" w:eastAsia="Calibri" w:hAnsi="Arial" w:cs="Arial"/>
        </w:rPr>
      </w:pPr>
      <w:r w:rsidRPr="008B42BD">
        <w:rPr>
          <w:rFonts w:ascii="Arial" w:eastAsia="Calibri" w:hAnsi="Arial" w:cs="Arial"/>
        </w:rPr>
        <w:t>Yazar</w:t>
      </w:r>
      <w:r w:rsidR="000D7B49">
        <w:rPr>
          <w:rFonts w:ascii="Arial" w:eastAsia="Calibri" w:hAnsi="Arial" w:cs="Arial"/>
        </w:rPr>
        <w:t xml:space="preserve"> Ad-SOYAD</w:t>
      </w:r>
      <w:r w:rsidR="005D439D">
        <w:rPr>
          <w:rFonts w:ascii="Arial" w:eastAsia="Calibri" w:hAnsi="Arial" w:cs="Arial"/>
        </w:rPr>
        <w:t xml:space="preserve"> 1</w:t>
      </w:r>
      <w:r w:rsidR="005D439D">
        <w:rPr>
          <w:rFonts w:ascii="Arial" w:eastAsia="Calibri" w:hAnsi="Arial" w:cs="Arial"/>
          <w:vertAlign w:val="superscript"/>
        </w:rPr>
        <w:t>1</w:t>
      </w:r>
      <w:r w:rsidR="005D439D">
        <w:rPr>
          <w:rFonts w:ascii="Arial" w:eastAsia="Calibri" w:hAnsi="Arial" w:cs="Arial"/>
        </w:rPr>
        <w:t>, Yazar</w:t>
      </w:r>
      <w:r w:rsidR="000D7B49">
        <w:rPr>
          <w:rFonts w:ascii="Arial" w:eastAsia="Calibri" w:hAnsi="Arial" w:cs="Arial"/>
        </w:rPr>
        <w:t xml:space="preserve"> Ad-SOYAD</w:t>
      </w:r>
      <w:r w:rsidR="005D439D">
        <w:rPr>
          <w:rFonts w:ascii="Arial" w:eastAsia="Calibri" w:hAnsi="Arial" w:cs="Arial"/>
        </w:rPr>
        <w:t xml:space="preserve"> 2</w:t>
      </w:r>
      <w:r w:rsidR="005D439D">
        <w:rPr>
          <w:rFonts w:ascii="Arial" w:eastAsia="Calibri" w:hAnsi="Arial" w:cs="Arial"/>
          <w:vertAlign w:val="superscript"/>
        </w:rPr>
        <w:t>2</w:t>
      </w:r>
      <w:r w:rsidR="005D439D">
        <w:rPr>
          <w:rFonts w:ascii="Arial" w:eastAsia="Calibri" w:hAnsi="Arial" w:cs="Arial"/>
        </w:rPr>
        <w:t>, Yazar</w:t>
      </w:r>
      <w:r w:rsidR="000D7B49">
        <w:rPr>
          <w:rFonts w:ascii="Arial" w:eastAsia="Calibri" w:hAnsi="Arial" w:cs="Arial"/>
        </w:rPr>
        <w:t xml:space="preserve"> Ad-SOYAD</w:t>
      </w:r>
      <w:r w:rsidR="005D439D">
        <w:rPr>
          <w:rFonts w:ascii="Arial" w:eastAsia="Calibri" w:hAnsi="Arial" w:cs="Arial"/>
        </w:rPr>
        <w:t xml:space="preserve"> 3</w:t>
      </w:r>
      <w:r w:rsidR="005D439D">
        <w:rPr>
          <w:rFonts w:ascii="Arial" w:eastAsia="Calibri" w:hAnsi="Arial" w:cs="Arial"/>
          <w:vertAlign w:val="superscript"/>
        </w:rPr>
        <w:t>3</w:t>
      </w:r>
      <w:r w:rsidR="009B64CA" w:rsidRPr="009B64CA">
        <w:rPr>
          <w:rFonts w:ascii="Arial" w:eastAsia="Calibri" w:hAnsi="Arial" w:cs="Arial"/>
          <w:b/>
          <w:vertAlign w:val="superscript"/>
        </w:rPr>
        <w:t>*</w:t>
      </w:r>
      <w:r w:rsidR="005D439D">
        <w:rPr>
          <w:rFonts w:ascii="Arial" w:eastAsia="Calibri" w:hAnsi="Arial" w:cs="Arial"/>
        </w:rPr>
        <w:t>, …</w:t>
      </w:r>
    </w:p>
    <w:p w:rsidR="005D439D" w:rsidRDefault="005D439D" w:rsidP="009B64CA">
      <w:pPr>
        <w:spacing w:line="360" w:lineRule="auto"/>
        <w:jc w:val="center"/>
        <w:rPr>
          <w:rFonts w:ascii="Arial" w:eastAsia="Calibri" w:hAnsi="Arial" w:cs="Arial"/>
        </w:rPr>
      </w:pPr>
      <w:r>
        <w:rPr>
          <w:rFonts w:ascii="Arial" w:eastAsia="Calibri" w:hAnsi="Arial" w:cs="Arial"/>
          <w:vertAlign w:val="superscript"/>
        </w:rPr>
        <w:t>1</w:t>
      </w:r>
      <w:r>
        <w:rPr>
          <w:rFonts w:ascii="Arial" w:eastAsia="Calibri" w:hAnsi="Arial" w:cs="Arial"/>
        </w:rPr>
        <w:t xml:space="preserve">Kurum 1, </w:t>
      </w:r>
      <w:r>
        <w:rPr>
          <w:rFonts w:ascii="Arial" w:eastAsia="Calibri" w:hAnsi="Arial" w:cs="Arial"/>
          <w:vertAlign w:val="superscript"/>
        </w:rPr>
        <w:t>2</w:t>
      </w:r>
      <w:r>
        <w:rPr>
          <w:rFonts w:ascii="Arial" w:eastAsia="Calibri" w:hAnsi="Arial" w:cs="Arial"/>
        </w:rPr>
        <w:t xml:space="preserve">Kurum 2, </w:t>
      </w:r>
      <w:r>
        <w:rPr>
          <w:rFonts w:ascii="Arial" w:eastAsia="Calibri" w:hAnsi="Arial" w:cs="Arial"/>
          <w:vertAlign w:val="superscript"/>
        </w:rPr>
        <w:t>3</w:t>
      </w:r>
      <w:r>
        <w:rPr>
          <w:rFonts w:ascii="Arial" w:eastAsia="Calibri" w:hAnsi="Arial" w:cs="Arial"/>
        </w:rPr>
        <w:t>Kurum 3, …</w:t>
      </w:r>
    </w:p>
    <w:p w:rsidR="009B64CA" w:rsidRDefault="009B64CA" w:rsidP="00332B28">
      <w:pPr>
        <w:spacing w:line="240" w:lineRule="auto"/>
        <w:jc w:val="center"/>
        <w:rPr>
          <w:rFonts w:ascii="Arial" w:eastAsia="Calibri" w:hAnsi="Arial" w:cs="Arial"/>
          <w:sz w:val="18"/>
          <w:szCs w:val="18"/>
        </w:rPr>
      </w:pPr>
      <w:r w:rsidRPr="009B64CA">
        <w:rPr>
          <w:rFonts w:ascii="Arial" w:eastAsia="Calibri" w:hAnsi="Arial" w:cs="Arial"/>
          <w:b/>
          <w:sz w:val="18"/>
          <w:szCs w:val="18"/>
        </w:rPr>
        <w:t>*</w:t>
      </w:r>
      <w:r>
        <w:rPr>
          <w:rFonts w:ascii="Arial" w:eastAsia="Calibri" w:hAnsi="Arial" w:cs="Arial"/>
          <w:sz w:val="18"/>
          <w:szCs w:val="18"/>
        </w:rPr>
        <w:t>Sorumlu</w:t>
      </w:r>
      <w:r w:rsidR="005D439D" w:rsidRPr="009B64CA">
        <w:rPr>
          <w:rFonts w:ascii="Arial" w:eastAsia="Calibri" w:hAnsi="Arial" w:cs="Arial"/>
          <w:sz w:val="18"/>
          <w:szCs w:val="18"/>
        </w:rPr>
        <w:t xml:space="preserve"> yazar: </w:t>
      </w:r>
      <w:hyperlink r:id="rId7" w:history="1">
        <w:r w:rsidR="005D439D" w:rsidRPr="009B64CA">
          <w:rPr>
            <w:rStyle w:val="Hyperlink"/>
            <w:rFonts w:ascii="Arial" w:eastAsia="Calibri" w:hAnsi="Arial" w:cs="Arial"/>
            <w:sz w:val="18"/>
            <w:szCs w:val="18"/>
          </w:rPr>
          <w:t>sorumluyazar@calistay.com</w:t>
        </w:r>
      </w:hyperlink>
      <w:r w:rsidR="005D439D" w:rsidRPr="009B64CA">
        <w:rPr>
          <w:rFonts w:ascii="Arial" w:eastAsia="Calibri" w:hAnsi="Arial" w:cs="Arial"/>
          <w:sz w:val="18"/>
          <w:szCs w:val="18"/>
        </w:rPr>
        <w:t xml:space="preserve">; Telefon: </w:t>
      </w:r>
      <w:r w:rsidRPr="009B64CA">
        <w:rPr>
          <w:rFonts w:ascii="Arial" w:eastAsia="Calibri" w:hAnsi="Arial" w:cs="Arial"/>
          <w:sz w:val="18"/>
          <w:szCs w:val="18"/>
        </w:rPr>
        <w:t>0 (111) 111 11 11</w:t>
      </w:r>
      <w:r>
        <w:rPr>
          <w:rFonts w:ascii="Arial" w:eastAsia="Calibri" w:hAnsi="Arial" w:cs="Arial"/>
          <w:sz w:val="18"/>
          <w:szCs w:val="18"/>
        </w:rPr>
        <w:t xml:space="preserve">; Faks: </w:t>
      </w:r>
      <w:r w:rsidRPr="009B64CA">
        <w:rPr>
          <w:rFonts w:ascii="Arial" w:eastAsia="Calibri" w:hAnsi="Arial" w:cs="Arial"/>
          <w:sz w:val="18"/>
          <w:szCs w:val="18"/>
        </w:rPr>
        <w:t>0 (111) 111 11 11</w:t>
      </w:r>
    </w:p>
    <w:p w:rsidR="00332B28" w:rsidRPr="00332B28" w:rsidRDefault="00332B28" w:rsidP="00332B28">
      <w:pPr>
        <w:spacing w:line="240" w:lineRule="auto"/>
        <w:jc w:val="center"/>
        <w:rPr>
          <w:rFonts w:ascii="Arial" w:eastAsia="Calibri" w:hAnsi="Arial" w:cs="Arial"/>
          <w:sz w:val="12"/>
          <w:szCs w:val="18"/>
        </w:rPr>
      </w:pPr>
    </w:p>
    <w:p w:rsidR="008B42BD" w:rsidRPr="009B64CA" w:rsidRDefault="002E4AB0" w:rsidP="002E4AB0">
      <w:pPr>
        <w:spacing w:line="276" w:lineRule="auto"/>
        <w:jc w:val="both"/>
        <w:rPr>
          <w:rFonts w:ascii="Arial" w:hAnsi="Arial" w:cs="Arial"/>
        </w:rPr>
      </w:pPr>
      <w:r w:rsidRPr="002E4AB0">
        <w:rPr>
          <w:rFonts w:ascii="Arial" w:hAnsi="Arial" w:cs="Arial"/>
          <w:b/>
        </w:rPr>
        <w:t>Özet:</w:t>
      </w:r>
      <w:r>
        <w:rPr>
          <w:rFonts w:ascii="Arial" w:hAnsi="Arial" w:cs="Arial"/>
        </w:rPr>
        <w:t xml:space="preserve"> </w:t>
      </w:r>
      <w:r w:rsidR="008B42BD" w:rsidRPr="008B42BD">
        <w:rPr>
          <w:rFonts w:ascii="Arial" w:hAnsi="Arial" w:cs="Arial"/>
        </w:rPr>
        <w:t xml:space="preserve">Çalışma başlığı </w:t>
      </w:r>
      <w:r w:rsidR="005D439D">
        <w:rPr>
          <w:rFonts w:ascii="Arial" w:hAnsi="Arial" w:cs="Arial"/>
        </w:rPr>
        <w:t xml:space="preserve">12 </w:t>
      </w:r>
      <w:r w:rsidR="009B64CA">
        <w:rPr>
          <w:rFonts w:ascii="Arial" w:hAnsi="Arial" w:cs="Arial"/>
        </w:rPr>
        <w:t>punto</w:t>
      </w:r>
      <w:r w:rsidR="005D439D">
        <w:rPr>
          <w:rFonts w:ascii="Arial" w:hAnsi="Arial" w:cs="Arial"/>
        </w:rPr>
        <w:t xml:space="preserve"> büyüklüğünde</w:t>
      </w:r>
      <w:r w:rsidR="007627DE">
        <w:rPr>
          <w:rFonts w:ascii="Arial" w:hAnsi="Arial" w:cs="Arial"/>
        </w:rPr>
        <w:t xml:space="preserve"> </w:t>
      </w:r>
      <w:proofErr w:type="spellStart"/>
      <w:r w:rsidR="007627DE">
        <w:rPr>
          <w:rFonts w:ascii="Arial" w:hAnsi="Arial" w:cs="Arial"/>
        </w:rPr>
        <w:t>Arial</w:t>
      </w:r>
      <w:proofErr w:type="spellEnd"/>
      <w:r w:rsidR="007627DE">
        <w:rPr>
          <w:rFonts w:ascii="Arial" w:hAnsi="Arial" w:cs="Arial"/>
        </w:rPr>
        <w:t xml:space="preserve"> yazı tipi </w:t>
      </w:r>
      <w:proofErr w:type="gramStart"/>
      <w:r w:rsidR="007627DE">
        <w:rPr>
          <w:rFonts w:ascii="Arial" w:hAnsi="Arial" w:cs="Arial"/>
        </w:rPr>
        <w:t>ile</w:t>
      </w:r>
      <w:r w:rsidR="005D439D">
        <w:rPr>
          <w:rFonts w:ascii="Arial" w:hAnsi="Arial" w:cs="Arial"/>
        </w:rPr>
        <w:t>,</w:t>
      </w:r>
      <w:proofErr w:type="gramEnd"/>
      <w:r w:rsidR="005D439D">
        <w:rPr>
          <w:rFonts w:ascii="Arial" w:hAnsi="Arial" w:cs="Arial"/>
        </w:rPr>
        <w:t xml:space="preserve"> ilk harfler büyük, kalın ve ortalanmış olarak yazılmalıdır. Çalışma başlığı ve yazar isimleri arasında 2 cm satır boşluğu bırakılmalı, tüm yazarlar ve</w:t>
      </w:r>
      <w:r w:rsidR="009B64CA">
        <w:rPr>
          <w:rFonts w:ascii="Arial" w:hAnsi="Arial" w:cs="Arial"/>
        </w:rPr>
        <w:t xml:space="preserve"> yazarların</w:t>
      </w:r>
      <w:r w:rsidR="005D439D">
        <w:rPr>
          <w:rFonts w:ascii="Arial" w:hAnsi="Arial" w:cs="Arial"/>
        </w:rPr>
        <w:t xml:space="preserve"> kurumları</w:t>
      </w:r>
      <w:r w:rsidR="009B64CA">
        <w:rPr>
          <w:rFonts w:ascii="Arial" w:hAnsi="Arial" w:cs="Arial"/>
        </w:rPr>
        <w:t xml:space="preserve"> numaralandırılarak</w:t>
      </w:r>
      <w:r w:rsidR="005D439D">
        <w:rPr>
          <w:rFonts w:ascii="Arial" w:hAnsi="Arial" w:cs="Arial"/>
        </w:rPr>
        <w:t xml:space="preserve"> eklen</w:t>
      </w:r>
      <w:r w:rsidR="009B64CA">
        <w:rPr>
          <w:rFonts w:ascii="Arial" w:hAnsi="Arial" w:cs="Arial"/>
        </w:rPr>
        <w:t>melidir. Tüm yazarların aynı kurumdan olmaları durumunda ayrıca kurum numarası eklenmesi zorunlu değildir. Y</w:t>
      </w:r>
      <w:r w:rsidR="005D439D">
        <w:rPr>
          <w:rFonts w:ascii="Arial" w:hAnsi="Arial" w:cs="Arial"/>
        </w:rPr>
        <w:t>azışmalardan sorumlu yazar</w:t>
      </w:r>
      <w:r w:rsidR="009B64CA">
        <w:rPr>
          <w:rFonts w:ascii="Arial" w:hAnsi="Arial" w:cs="Arial"/>
        </w:rPr>
        <w:t xml:space="preserve"> “*” ile işaretlenerek;</w:t>
      </w:r>
      <w:r w:rsidR="007627DE">
        <w:rPr>
          <w:rFonts w:ascii="Arial" w:hAnsi="Arial" w:cs="Arial"/>
        </w:rPr>
        <w:t xml:space="preserve"> yazarın</w:t>
      </w:r>
      <w:r w:rsidR="005D439D">
        <w:rPr>
          <w:rFonts w:ascii="Arial" w:hAnsi="Arial" w:cs="Arial"/>
        </w:rPr>
        <w:t xml:space="preserve"> e-posta, telefon ve faks numarası bilgileri sunulmalıdır.</w:t>
      </w:r>
      <w:r w:rsidR="009B64CA">
        <w:rPr>
          <w:rFonts w:ascii="Arial" w:hAnsi="Arial" w:cs="Arial"/>
        </w:rPr>
        <w:t xml:space="preserve"> </w:t>
      </w:r>
      <w:r>
        <w:rPr>
          <w:rFonts w:ascii="Arial" w:hAnsi="Arial" w:cs="Arial"/>
        </w:rPr>
        <w:t>Çalışma özeti</w:t>
      </w:r>
      <w:r w:rsidR="005D439D">
        <w:rPr>
          <w:rFonts w:ascii="Arial" w:hAnsi="Arial" w:cs="Arial"/>
        </w:rPr>
        <w:t xml:space="preserve"> paragraf başı yapılarak 1</w:t>
      </w:r>
      <w:r w:rsidR="009B64CA">
        <w:rPr>
          <w:rFonts w:ascii="Arial" w:hAnsi="Arial" w:cs="Arial"/>
        </w:rPr>
        <w:t>1</w:t>
      </w:r>
      <w:r w:rsidR="005D439D">
        <w:rPr>
          <w:rFonts w:ascii="Arial" w:hAnsi="Arial" w:cs="Arial"/>
        </w:rPr>
        <w:t xml:space="preserve"> p</w:t>
      </w:r>
      <w:r w:rsidR="009B64CA">
        <w:rPr>
          <w:rFonts w:ascii="Arial" w:hAnsi="Arial" w:cs="Arial"/>
        </w:rPr>
        <w:t xml:space="preserve">unto </w:t>
      </w:r>
      <w:r w:rsidR="005D439D">
        <w:rPr>
          <w:rFonts w:ascii="Arial" w:hAnsi="Arial" w:cs="Arial"/>
        </w:rPr>
        <w:t>büyüklüğünde</w:t>
      </w:r>
      <w:r w:rsidR="007627DE">
        <w:rPr>
          <w:rFonts w:ascii="Arial" w:hAnsi="Arial" w:cs="Arial"/>
        </w:rPr>
        <w:t xml:space="preserve"> </w:t>
      </w:r>
      <w:proofErr w:type="spellStart"/>
      <w:r w:rsidR="007627DE">
        <w:rPr>
          <w:rFonts w:ascii="Arial" w:hAnsi="Arial" w:cs="Arial"/>
        </w:rPr>
        <w:t>Arial</w:t>
      </w:r>
      <w:proofErr w:type="spellEnd"/>
      <w:r w:rsidR="007627DE">
        <w:rPr>
          <w:rFonts w:ascii="Arial" w:hAnsi="Arial" w:cs="Arial"/>
        </w:rPr>
        <w:t xml:space="preserve"> yazı tipi ile</w:t>
      </w:r>
      <w:r w:rsidR="009B64CA">
        <w:rPr>
          <w:rFonts w:ascii="Arial" w:hAnsi="Arial" w:cs="Arial"/>
        </w:rPr>
        <w:t xml:space="preserve"> ve 1.15 cm satır aralığı kullanılarak</w:t>
      </w:r>
      <w:r w:rsidR="005D439D">
        <w:rPr>
          <w:rFonts w:ascii="Arial" w:hAnsi="Arial" w:cs="Arial"/>
        </w:rPr>
        <w:t xml:space="preserve"> yazılmalıdır. En fazla 300 kelimeden oluşacak </w:t>
      </w:r>
      <w:r>
        <w:rPr>
          <w:rFonts w:ascii="Arial" w:hAnsi="Arial" w:cs="Arial"/>
        </w:rPr>
        <w:t>özet</w:t>
      </w:r>
      <w:r w:rsidR="005D439D">
        <w:rPr>
          <w:rFonts w:ascii="Arial" w:hAnsi="Arial" w:cs="Arial"/>
        </w:rPr>
        <w:t>; çalışmanın amacı, özgünlüğü, uygulanan yöntem ve temel bulguları kapsamalıdır.</w:t>
      </w:r>
      <w:r>
        <w:rPr>
          <w:rFonts w:ascii="Arial" w:hAnsi="Arial" w:cs="Arial"/>
        </w:rPr>
        <w:t xml:space="preserve"> </w:t>
      </w:r>
      <w:r w:rsidR="009B64CA">
        <w:rPr>
          <w:rFonts w:ascii="Arial" w:hAnsi="Arial" w:cs="Arial"/>
        </w:rPr>
        <w:t xml:space="preserve"> </w:t>
      </w:r>
    </w:p>
    <w:p w:rsidR="008B42BD" w:rsidRDefault="008B42BD" w:rsidP="001C40C8">
      <w:pPr>
        <w:spacing w:line="360" w:lineRule="auto"/>
        <w:jc w:val="both"/>
        <w:rPr>
          <w:rFonts w:ascii="Arial" w:hAnsi="Arial" w:cs="Arial"/>
        </w:rPr>
      </w:pPr>
      <w:r w:rsidRPr="008B42BD">
        <w:rPr>
          <w:rFonts w:ascii="Arial" w:hAnsi="Arial" w:cs="Arial"/>
          <w:b/>
        </w:rPr>
        <w:t xml:space="preserve">Anahtar kelimeler: </w:t>
      </w:r>
      <w:r w:rsidRPr="008B42BD">
        <w:rPr>
          <w:rFonts w:ascii="Arial" w:hAnsi="Arial" w:cs="Arial"/>
        </w:rPr>
        <w:t>Anahtar kelime 1; Anahtar kelime 2; Anahtar kelime 3; … (en fazla 6 adet)</w:t>
      </w:r>
    </w:p>
    <w:p w:rsidR="002E4AB0" w:rsidRDefault="002E4AB0" w:rsidP="001C40C8">
      <w:pPr>
        <w:spacing w:line="360" w:lineRule="auto"/>
        <w:jc w:val="both"/>
        <w:rPr>
          <w:rFonts w:ascii="Arial" w:hAnsi="Arial" w:cs="Arial"/>
          <w:b/>
        </w:rPr>
      </w:pPr>
      <w:r>
        <w:rPr>
          <w:rFonts w:ascii="Arial" w:hAnsi="Arial" w:cs="Arial"/>
          <w:b/>
        </w:rPr>
        <w:t>Giriş</w:t>
      </w:r>
    </w:p>
    <w:p w:rsidR="002E4AB0" w:rsidRDefault="002E4AB0" w:rsidP="002E4AB0">
      <w:pPr>
        <w:spacing w:line="276" w:lineRule="auto"/>
        <w:jc w:val="both"/>
        <w:rPr>
          <w:rFonts w:ascii="Arial" w:hAnsi="Arial" w:cs="Arial"/>
        </w:rPr>
      </w:pPr>
      <w:r>
        <w:rPr>
          <w:rFonts w:ascii="Arial" w:hAnsi="Arial" w:cs="Arial"/>
        </w:rPr>
        <w:tab/>
        <w:t xml:space="preserve">Bildiri tam metinlerinin toplam uzunluğu (referanslar, çizelge ve grafikler </w:t>
      </w:r>
      <w:proofErr w:type="gramStart"/>
      <w:r>
        <w:rPr>
          <w:rFonts w:ascii="Arial" w:hAnsi="Arial" w:cs="Arial"/>
        </w:rPr>
        <w:t>dahil</w:t>
      </w:r>
      <w:proofErr w:type="gramEnd"/>
      <w:r>
        <w:rPr>
          <w:rFonts w:ascii="Arial" w:hAnsi="Arial" w:cs="Arial"/>
        </w:rPr>
        <w:t xml:space="preserve">) 4 sayfayı aşmamalıdır. Tüm metin boyunca 11 punto büyüklüğünde </w:t>
      </w:r>
      <w:proofErr w:type="spellStart"/>
      <w:r>
        <w:rPr>
          <w:rFonts w:ascii="Arial" w:hAnsi="Arial" w:cs="Arial"/>
        </w:rPr>
        <w:t>Arial</w:t>
      </w:r>
      <w:proofErr w:type="spellEnd"/>
      <w:r>
        <w:rPr>
          <w:rFonts w:ascii="Arial" w:hAnsi="Arial" w:cs="Arial"/>
        </w:rPr>
        <w:t xml:space="preserve"> yazı tipi ve 1.15 cm satır aralığı kullanılmalıdır. Bildiri m</w:t>
      </w:r>
      <w:r w:rsidR="00423AA7">
        <w:rPr>
          <w:rFonts w:ascii="Arial" w:hAnsi="Arial" w:cs="Arial"/>
        </w:rPr>
        <w:t>etni; giriş, materyal ve yöntem,</w:t>
      </w:r>
      <w:r>
        <w:rPr>
          <w:rFonts w:ascii="Arial" w:hAnsi="Arial" w:cs="Arial"/>
        </w:rPr>
        <w:t xml:space="preserve"> bulgular ve tartışma</w:t>
      </w:r>
      <w:r w:rsidR="00423AA7">
        <w:rPr>
          <w:rFonts w:ascii="Arial" w:hAnsi="Arial" w:cs="Arial"/>
        </w:rPr>
        <w:t>, sonuç, teşekkür (varsa) ve referanslar bölümlerini içermelidir.</w:t>
      </w:r>
      <w:r w:rsidR="00CA3D24">
        <w:rPr>
          <w:rFonts w:ascii="Arial" w:hAnsi="Arial" w:cs="Arial"/>
        </w:rPr>
        <w:t xml:space="preserve"> </w:t>
      </w:r>
      <w:r w:rsidR="00CA3D24">
        <w:rPr>
          <w:rFonts w:ascii="Arial" w:hAnsi="Arial" w:cs="Arial"/>
        </w:rPr>
        <w:t>Giriş bölümünde çalışmanın önemi, özgün değeri ve amacını içeren bilgiler sunulmalıdır.</w:t>
      </w:r>
      <w:r w:rsidR="00E87750">
        <w:rPr>
          <w:rFonts w:ascii="Arial" w:hAnsi="Arial" w:cs="Arial"/>
        </w:rPr>
        <w:t xml:space="preserve"> </w:t>
      </w:r>
      <w:r w:rsidR="00CA3D24">
        <w:rPr>
          <w:rFonts w:ascii="Arial" w:hAnsi="Arial" w:cs="Arial"/>
        </w:rPr>
        <w:t xml:space="preserve">Derleme niteliğindeki bildiriler ise giriş bölümünü içerecek şekilde hazırlanmalı ve yazarın uygun gördüğü konu başlıkları </w:t>
      </w:r>
      <w:r w:rsidR="00E87750">
        <w:rPr>
          <w:rFonts w:ascii="Arial" w:hAnsi="Arial" w:cs="Arial"/>
        </w:rPr>
        <w:t>altında</w:t>
      </w:r>
      <w:r w:rsidR="00CA3D24">
        <w:rPr>
          <w:rFonts w:ascii="Arial" w:hAnsi="Arial" w:cs="Arial"/>
        </w:rPr>
        <w:t xml:space="preserve"> sunulmalıdır.</w:t>
      </w:r>
      <w:r w:rsidR="00423AA7">
        <w:rPr>
          <w:rFonts w:ascii="Arial" w:hAnsi="Arial" w:cs="Arial"/>
        </w:rPr>
        <w:t xml:space="preserve"> </w:t>
      </w:r>
    </w:p>
    <w:p w:rsidR="002E4AB0" w:rsidRDefault="00093CBA" w:rsidP="002E4AB0">
      <w:pPr>
        <w:spacing w:line="360" w:lineRule="auto"/>
        <w:jc w:val="both"/>
        <w:rPr>
          <w:rFonts w:ascii="Arial" w:hAnsi="Arial" w:cs="Arial"/>
          <w:b/>
        </w:rPr>
      </w:pPr>
      <w:r>
        <w:rPr>
          <w:rFonts w:ascii="Arial" w:hAnsi="Arial" w:cs="Arial"/>
          <w:b/>
        </w:rPr>
        <w:t>Materyal ve yöntem</w:t>
      </w:r>
    </w:p>
    <w:p w:rsidR="00222487" w:rsidRDefault="002E4AB0" w:rsidP="00222487">
      <w:pPr>
        <w:spacing w:line="276" w:lineRule="auto"/>
        <w:jc w:val="both"/>
        <w:rPr>
          <w:rFonts w:ascii="Arial" w:hAnsi="Arial" w:cs="Arial"/>
        </w:rPr>
      </w:pPr>
      <w:r>
        <w:rPr>
          <w:rFonts w:ascii="Arial" w:hAnsi="Arial" w:cs="Arial"/>
        </w:rPr>
        <w:tab/>
      </w:r>
      <w:r w:rsidR="00222487">
        <w:rPr>
          <w:rFonts w:ascii="Arial" w:hAnsi="Arial" w:cs="Arial"/>
        </w:rPr>
        <w:t>Çalışmada kullanılan materyal(</w:t>
      </w:r>
      <w:proofErr w:type="spellStart"/>
      <w:r w:rsidR="00222487">
        <w:rPr>
          <w:rFonts w:ascii="Arial" w:hAnsi="Arial" w:cs="Arial"/>
        </w:rPr>
        <w:t>ler</w:t>
      </w:r>
      <w:proofErr w:type="spellEnd"/>
      <w:r w:rsidR="00222487">
        <w:rPr>
          <w:rFonts w:ascii="Arial" w:hAnsi="Arial" w:cs="Arial"/>
        </w:rPr>
        <w:t xml:space="preserve">), uygulanan yöntemler, deneme deseni ve veri analiz yöntemi gibi konular bu başlık altında sunulmalıdır. </w:t>
      </w:r>
    </w:p>
    <w:p w:rsidR="002E4AB0" w:rsidRDefault="00093CBA" w:rsidP="002E4AB0">
      <w:pPr>
        <w:spacing w:line="360" w:lineRule="auto"/>
        <w:jc w:val="both"/>
        <w:rPr>
          <w:rFonts w:ascii="Arial" w:hAnsi="Arial" w:cs="Arial"/>
          <w:b/>
        </w:rPr>
      </w:pPr>
      <w:r>
        <w:rPr>
          <w:rFonts w:ascii="Arial" w:hAnsi="Arial" w:cs="Arial"/>
          <w:b/>
        </w:rPr>
        <w:t>Bulgular ve tartışma</w:t>
      </w:r>
    </w:p>
    <w:p w:rsidR="002E4AB0" w:rsidRDefault="002E4AB0" w:rsidP="002E4AB0">
      <w:pPr>
        <w:spacing w:line="276" w:lineRule="auto"/>
        <w:jc w:val="both"/>
        <w:rPr>
          <w:rFonts w:ascii="Arial" w:hAnsi="Arial" w:cs="Arial"/>
        </w:rPr>
      </w:pPr>
      <w:r>
        <w:rPr>
          <w:rFonts w:ascii="Arial" w:hAnsi="Arial" w:cs="Arial"/>
        </w:rPr>
        <w:tab/>
      </w:r>
      <w:r w:rsidR="00222487">
        <w:rPr>
          <w:rFonts w:ascii="Arial" w:hAnsi="Arial" w:cs="Arial"/>
        </w:rPr>
        <w:t xml:space="preserve">Bu bölümde; çalışma sonucunda elde edilen temel bulgular özet niteliğinde sunulmalı ve </w:t>
      </w:r>
      <w:proofErr w:type="gramStart"/>
      <w:r w:rsidR="00222487">
        <w:rPr>
          <w:rFonts w:ascii="Arial" w:hAnsi="Arial" w:cs="Arial"/>
        </w:rPr>
        <w:t>literatür</w:t>
      </w:r>
      <w:proofErr w:type="gramEnd"/>
      <w:r w:rsidR="00222487">
        <w:rPr>
          <w:rFonts w:ascii="Arial" w:hAnsi="Arial" w:cs="Arial"/>
        </w:rPr>
        <w:t xml:space="preserve"> verileri ışığında tartışılmalıdır. Verilerin sunumunda çizelge ve grafiklerden yararlanılması durumunda, ilgili öğeler numaralandırılmalı ve bu öğelere metin içinde atıf verilmelidir. Çizelge ve grafikler okunaklı ve anlaşılır şekilde sunulmalı, metnin içerisinde yazarın uygun gördüğü kısımlara yerleştirilmelidir. </w:t>
      </w:r>
      <w:r>
        <w:rPr>
          <w:rFonts w:ascii="Arial" w:hAnsi="Arial" w:cs="Arial"/>
        </w:rPr>
        <w:t xml:space="preserve"> </w:t>
      </w:r>
    </w:p>
    <w:p w:rsidR="002E4AB0" w:rsidRDefault="002E4AB0" w:rsidP="001C40C8">
      <w:pPr>
        <w:spacing w:line="360" w:lineRule="auto"/>
        <w:jc w:val="both"/>
        <w:rPr>
          <w:rFonts w:ascii="Arial" w:hAnsi="Arial" w:cs="Arial"/>
        </w:rPr>
      </w:pPr>
    </w:p>
    <w:p w:rsidR="002E4AB0" w:rsidRDefault="00093CBA" w:rsidP="002E4AB0">
      <w:pPr>
        <w:spacing w:line="360" w:lineRule="auto"/>
        <w:jc w:val="both"/>
        <w:rPr>
          <w:rFonts w:ascii="Arial" w:hAnsi="Arial" w:cs="Arial"/>
          <w:b/>
        </w:rPr>
      </w:pPr>
      <w:r>
        <w:rPr>
          <w:rFonts w:ascii="Arial" w:hAnsi="Arial" w:cs="Arial"/>
          <w:b/>
        </w:rPr>
        <w:t>Sonuç</w:t>
      </w:r>
    </w:p>
    <w:p w:rsidR="00093CBA" w:rsidRPr="00111284" w:rsidRDefault="002E4AB0" w:rsidP="00111284">
      <w:pPr>
        <w:spacing w:line="276" w:lineRule="auto"/>
        <w:jc w:val="both"/>
        <w:rPr>
          <w:rFonts w:ascii="Arial" w:hAnsi="Arial" w:cs="Arial"/>
        </w:rPr>
      </w:pPr>
      <w:r>
        <w:rPr>
          <w:rFonts w:ascii="Arial" w:hAnsi="Arial" w:cs="Arial"/>
        </w:rPr>
        <w:tab/>
      </w:r>
      <w:r w:rsidR="00CA3D24">
        <w:rPr>
          <w:rFonts w:ascii="Arial" w:hAnsi="Arial" w:cs="Arial"/>
        </w:rPr>
        <w:t>Bu bölümde ç</w:t>
      </w:r>
      <w:r w:rsidR="00111284">
        <w:rPr>
          <w:rFonts w:ascii="Arial" w:hAnsi="Arial" w:cs="Arial"/>
        </w:rPr>
        <w:t xml:space="preserve">alışma kapsamında elde edilen </w:t>
      </w:r>
      <w:r w:rsidR="00CA3D24">
        <w:rPr>
          <w:rFonts w:ascii="Arial" w:hAnsi="Arial" w:cs="Arial"/>
        </w:rPr>
        <w:t>ana sonuç(</w:t>
      </w:r>
      <w:proofErr w:type="spellStart"/>
      <w:r w:rsidR="00CA3D24">
        <w:rPr>
          <w:rFonts w:ascii="Arial" w:hAnsi="Arial" w:cs="Arial"/>
        </w:rPr>
        <w:t>lar</w:t>
      </w:r>
      <w:proofErr w:type="spellEnd"/>
      <w:r w:rsidR="00CA3D24">
        <w:rPr>
          <w:rFonts w:ascii="Arial" w:hAnsi="Arial" w:cs="Arial"/>
        </w:rPr>
        <w:t>) özet halde sunularak, isteğe bağlı olarak öneriler verilebilir.</w:t>
      </w:r>
      <w:r>
        <w:rPr>
          <w:rFonts w:ascii="Arial" w:hAnsi="Arial" w:cs="Arial"/>
        </w:rPr>
        <w:t xml:space="preserve"> </w:t>
      </w:r>
    </w:p>
    <w:p w:rsidR="00093CBA" w:rsidRDefault="00093CBA" w:rsidP="00093CBA">
      <w:pPr>
        <w:spacing w:line="360" w:lineRule="auto"/>
        <w:jc w:val="both"/>
        <w:rPr>
          <w:rFonts w:ascii="Arial" w:hAnsi="Arial" w:cs="Arial"/>
          <w:b/>
        </w:rPr>
      </w:pPr>
      <w:r>
        <w:rPr>
          <w:rFonts w:ascii="Arial" w:hAnsi="Arial" w:cs="Arial"/>
          <w:b/>
        </w:rPr>
        <w:t>Teşekkür</w:t>
      </w:r>
    </w:p>
    <w:p w:rsidR="002E4AB0" w:rsidRDefault="00E87750" w:rsidP="002E4AB0">
      <w:pPr>
        <w:spacing w:line="276" w:lineRule="auto"/>
        <w:jc w:val="both"/>
        <w:rPr>
          <w:rFonts w:ascii="Arial" w:hAnsi="Arial" w:cs="Arial"/>
        </w:rPr>
      </w:pPr>
      <w:r>
        <w:rPr>
          <w:rFonts w:ascii="Arial" w:hAnsi="Arial" w:cs="Arial"/>
        </w:rPr>
        <w:tab/>
        <w:t xml:space="preserve">Çalışmayı destekleyen kurum/kuruluş ve/veya kişi bilgileri bu bölümde sunulabilir. </w:t>
      </w:r>
    </w:p>
    <w:p w:rsidR="002E4AB0" w:rsidRDefault="00093CBA" w:rsidP="002E4AB0">
      <w:pPr>
        <w:spacing w:line="360" w:lineRule="auto"/>
        <w:jc w:val="both"/>
        <w:rPr>
          <w:rFonts w:ascii="Arial" w:hAnsi="Arial" w:cs="Arial"/>
          <w:b/>
        </w:rPr>
      </w:pPr>
      <w:r>
        <w:rPr>
          <w:rFonts w:ascii="Arial" w:hAnsi="Arial" w:cs="Arial"/>
          <w:b/>
        </w:rPr>
        <w:t>Referanslar</w:t>
      </w:r>
    </w:p>
    <w:p w:rsidR="00E87750" w:rsidRDefault="002E4AB0" w:rsidP="002E4AB0">
      <w:pPr>
        <w:spacing w:line="276" w:lineRule="auto"/>
        <w:jc w:val="both"/>
        <w:rPr>
          <w:rFonts w:ascii="Arial" w:hAnsi="Arial" w:cs="Arial"/>
        </w:rPr>
      </w:pPr>
      <w:r>
        <w:rPr>
          <w:rFonts w:ascii="Arial" w:hAnsi="Arial" w:cs="Arial"/>
        </w:rPr>
        <w:tab/>
      </w:r>
      <w:r w:rsidR="00E87750">
        <w:rPr>
          <w:rFonts w:ascii="Arial" w:hAnsi="Arial" w:cs="Arial"/>
        </w:rPr>
        <w:t>Metin içerisinde yer alan kaynaklar; yazar soyadı ve yayın yılına göre verilmelidir (</w:t>
      </w:r>
      <w:proofErr w:type="spellStart"/>
      <w:r w:rsidR="00E87750">
        <w:rPr>
          <w:rFonts w:ascii="Arial" w:hAnsi="Arial" w:cs="Arial"/>
        </w:rPr>
        <w:t>örn</w:t>
      </w:r>
      <w:proofErr w:type="spellEnd"/>
      <w:r w:rsidR="00E87750">
        <w:rPr>
          <w:rFonts w:ascii="Arial" w:hAnsi="Arial" w:cs="Arial"/>
        </w:rPr>
        <w:t>. Serdaroğlu ve Öztürk-Kerimoğlu, 2017; Serdaroğlu ve ark</w:t>
      </w:r>
      <w:proofErr w:type="gramStart"/>
      <w:r w:rsidR="00E87750">
        <w:rPr>
          <w:rFonts w:ascii="Arial" w:hAnsi="Arial" w:cs="Arial"/>
        </w:rPr>
        <w:t>.,</w:t>
      </w:r>
      <w:proofErr w:type="gramEnd"/>
      <w:r w:rsidR="00E87750">
        <w:rPr>
          <w:rFonts w:ascii="Arial" w:hAnsi="Arial" w:cs="Arial"/>
        </w:rPr>
        <w:t xml:space="preserve"> 2019). Referans listesinin soyadına göre alfabetik olarak sıralanması gerekmekte olup, aşağıda sunulan örneklerden yararlanılabilir:</w:t>
      </w:r>
    </w:p>
    <w:p w:rsidR="00DC429C" w:rsidRDefault="00DC429C" w:rsidP="002E4AB0">
      <w:pPr>
        <w:spacing w:line="276" w:lineRule="auto"/>
        <w:jc w:val="both"/>
        <w:rPr>
          <w:rFonts w:ascii="Arial" w:hAnsi="Arial" w:cs="Arial"/>
        </w:rPr>
      </w:pPr>
      <w:r w:rsidRPr="00391079">
        <w:rPr>
          <w:rFonts w:ascii="Arial" w:hAnsi="Arial" w:cs="Arial"/>
          <w:b/>
        </w:rPr>
        <w:t>Makale:</w:t>
      </w:r>
      <w:r>
        <w:rPr>
          <w:rFonts w:ascii="Arial" w:hAnsi="Arial" w:cs="Arial"/>
        </w:rPr>
        <w:t xml:space="preserve"> Serdaroğlu, M</w:t>
      </w:r>
      <w:proofErr w:type="gramStart"/>
      <w:r>
        <w:rPr>
          <w:rFonts w:ascii="Arial" w:hAnsi="Arial" w:cs="Arial"/>
        </w:rPr>
        <w:t>.,</w:t>
      </w:r>
      <w:proofErr w:type="gramEnd"/>
      <w:r>
        <w:rPr>
          <w:rFonts w:ascii="Arial" w:hAnsi="Arial" w:cs="Arial"/>
        </w:rPr>
        <w:t xml:space="preserve"> Öztürk, B., </w:t>
      </w:r>
      <w:proofErr w:type="spellStart"/>
      <w:r>
        <w:rPr>
          <w:rFonts w:ascii="Arial" w:hAnsi="Arial" w:cs="Arial"/>
        </w:rPr>
        <w:t>Urgu</w:t>
      </w:r>
      <w:proofErr w:type="spellEnd"/>
      <w:r>
        <w:rPr>
          <w:rFonts w:ascii="Arial" w:hAnsi="Arial" w:cs="Arial"/>
        </w:rPr>
        <w:t xml:space="preserve">, M. 2016. </w:t>
      </w:r>
      <w:proofErr w:type="spellStart"/>
      <w:r w:rsidRPr="00DC429C">
        <w:rPr>
          <w:rFonts w:ascii="Arial" w:hAnsi="Arial" w:cs="Arial"/>
        </w:rPr>
        <w:t>Emulsion</w:t>
      </w:r>
      <w:proofErr w:type="spellEnd"/>
      <w:r w:rsidRPr="00DC429C">
        <w:rPr>
          <w:rFonts w:ascii="Arial" w:hAnsi="Arial" w:cs="Arial"/>
        </w:rPr>
        <w:t xml:space="preserve"> </w:t>
      </w:r>
      <w:proofErr w:type="spellStart"/>
      <w:r w:rsidRPr="00DC429C">
        <w:rPr>
          <w:rFonts w:ascii="Arial" w:hAnsi="Arial" w:cs="Arial"/>
        </w:rPr>
        <w:t>characteristics</w:t>
      </w:r>
      <w:proofErr w:type="spellEnd"/>
      <w:r w:rsidRPr="00DC429C">
        <w:rPr>
          <w:rFonts w:ascii="Arial" w:hAnsi="Arial" w:cs="Arial"/>
        </w:rPr>
        <w:t xml:space="preserve">, </w:t>
      </w:r>
      <w:proofErr w:type="spellStart"/>
      <w:r w:rsidRPr="00DC429C">
        <w:rPr>
          <w:rFonts w:ascii="Arial" w:hAnsi="Arial" w:cs="Arial"/>
        </w:rPr>
        <w:t>chemical</w:t>
      </w:r>
      <w:proofErr w:type="spellEnd"/>
      <w:r w:rsidRPr="00DC429C">
        <w:rPr>
          <w:rFonts w:ascii="Arial" w:hAnsi="Arial" w:cs="Arial"/>
        </w:rPr>
        <w:t xml:space="preserve"> and </w:t>
      </w:r>
      <w:proofErr w:type="spellStart"/>
      <w:r w:rsidRPr="00DC429C">
        <w:rPr>
          <w:rFonts w:ascii="Arial" w:hAnsi="Arial" w:cs="Arial"/>
        </w:rPr>
        <w:t>textural</w:t>
      </w:r>
      <w:proofErr w:type="spellEnd"/>
      <w:r w:rsidRPr="00DC429C">
        <w:rPr>
          <w:rFonts w:ascii="Arial" w:hAnsi="Arial" w:cs="Arial"/>
        </w:rPr>
        <w:t xml:space="preserve"> </w:t>
      </w:r>
      <w:proofErr w:type="spellStart"/>
      <w:r w:rsidRPr="00DC429C">
        <w:rPr>
          <w:rFonts w:ascii="Arial" w:hAnsi="Arial" w:cs="Arial"/>
        </w:rPr>
        <w:t>properties</w:t>
      </w:r>
      <w:proofErr w:type="spellEnd"/>
      <w:r w:rsidRPr="00DC429C">
        <w:rPr>
          <w:rFonts w:ascii="Arial" w:hAnsi="Arial" w:cs="Arial"/>
        </w:rPr>
        <w:t xml:space="preserve"> of meat </w:t>
      </w:r>
      <w:proofErr w:type="spellStart"/>
      <w:r w:rsidRPr="00DC429C">
        <w:rPr>
          <w:rFonts w:ascii="Arial" w:hAnsi="Arial" w:cs="Arial"/>
        </w:rPr>
        <w:t>systems</w:t>
      </w:r>
      <w:proofErr w:type="spellEnd"/>
      <w:r w:rsidRPr="00DC429C">
        <w:rPr>
          <w:rFonts w:ascii="Arial" w:hAnsi="Arial" w:cs="Arial"/>
        </w:rPr>
        <w:t xml:space="preserve"> </w:t>
      </w:r>
      <w:proofErr w:type="spellStart"/>
      <w:r w:rsidRPr="00DC429C">
        <w:rPr>
          <w:rFonts w:ascii="Arial" w:hAnsi="Arial" w:cs="Arial"/>
        </w:rPr>
        <w:t>produced</w:t>
      </w:r>
      <w:proofErr w:type="spellEnd"/>
      <w:r w:rsidRPr="00DC429C">
        <w:rPr>
          <w:rFonts w:ascii="Arial" w:hAnsi="Arial" w:cs="Arial"/>
        </w:rPr>
        <w:t xml:space="preserve"> </w:t>
      </w:r>
      <w:proofErr w:type="spellStart"/>
      <w:r w:rsidRPr="00DC429C">
        <w:rPr>
          <w:rFonts w:ascii="Arial" w:hAnsi="Arial" w:cs="Arial"/>
        </w:rPr>
        <w:t>with</w:t>
      </w:r>
      <w:proofErr w:type="spellEnd"/>
      <w:r w:rsidRPr="00DC429C">
        <w:rPr>
          <w:rFonts w:ascii="Arial" w:hAnsi="Arial" w:cs="Arial"/>
        </w:rPr>
        <w:t xml:space="preserve"> </w:t>
      </w:r>
      <w:proofErr w:type="spellStart"/>
      <w:r w:rsidRPr="00DC429C">
        <w:rPr>
          <w:rFonts w:ascii="Arial" w:hAnsi="Arial" w:cs="Arial"/>
        </w:rPr>
        <w:t>double</w:t>
      </w:r>
      <w:proofErr w:type="spellEnd"/>
      <w:r w:rsidRPr="00DC429C">
        <w:rPr>
          <w:rFonts w:ascii="Arial" w:hAnsi="Arial" w:cs="Arial"/>
        </w:rPr>
        <w:t xml:space="preserve"> </w:t>
      </w:r>
      <w:proofErr w:type="spellStart"/>
      <w:r w:rsidRPr="00DC429C">
        <w:rPr>
          <w:rFonts w:ascii="Arial" w:hAnsi="Arial" w:cs="Arial"/>
        </w:rPr>
        <w:t>emulsions</w:t>
      </w:r>
      <w:proofErr w:type="spellEnd"/>
      <w:r w:rsidRPr="00DC429C">
        <w:rPr>
          <w:rFonts w:ascii="Arial" w:hAnsi="Arial" w:cs="Arial"/>
        </w:rPr>
        <w:t xml:space="preserve"> as beef fat </w:t>
      </w:r>
      <w:proofErr w:type="spellStart"/>
      <w:r w:rsidRPr="00DC429C">
        <w:rPr>
          <w:rFonts w:ascii="Arial" w:hAnsi="Arial" w:cs="Arial"/>
        </w:rPr>
        <w:t>replacers</w:t>
      </w:r>
      <w:proofErr w:type="spellEnd"/>
      <w:r>
        <w:rPr>
          <w:rFonts w:ascii="Arial" w:hAnsi="Arial" w:cs="Arial"/>
        </w:rPr>
        <w:t xml:space="preserve">. </w:t>
      </w:r>
      <w:r w:rsidRPr="00DC429C">
        <w:rPr>
          <w:rFonts w:ascii="Arial" w:hAnsi="Arial" w:cs="Arial"/>
          <w:i/>
        </w:rPr>
        <w:t xml:space="preserve">Meat </w:t>
      </w:r>
      <w:proofErr w:type="spellStart"/>
      <w:r w:rsidRPr="00DC429C">
        <w:rPr>
          <w:rFonts w:ascii="Arial" w:hAnsi="Arial" w:cs="Arial"/>
          <w:i/>
        </w:rPr>
        <w:t>Science</w:t>
      </w:r>
      <w:proofErr w:type="spellEnd"/>
      <w:r>
        <w:rPr>
          <w:rFonts w:ascii="Arial" w:hAnsi="Arial" w:cs="Arial"/>
        </w:rPr>
        <w:t xml:space="preserve">, 117:187-195. </w:t>
      </w:r>
    </w:p>
    <w:p w:rsidR="002E4AB0" w:rsidRDefault="00DC429C" w:rsidP="002E4AB0">
      <w:pPr>
        <w:spacing w:line="276" w:lineRule="auto"/>
        <w:jc w:val="both"/>
        <w:rPr>
          <w:rFonts w:ascii="Arial" w:hAnsi="Arial" w:cs="Arial"/>
        </w:rPr>
      </w:pPr>
      <w:r w:rsidRPr="00391079">
        <w:rPr>
          <w:rFonts w:ascii="Arial" w:hAnsi="Arial" w:cs="Arial"/>
          <w:b/>
        </w:rPr>
        <w:t>Bildiri:</w:t>
      </w:r>
      <w:r>
        <w:rPr>
          <w:rFonts w:ascii="Arial" w:hAnsi="Arial" w:cs="Arial"/>
        </w:rPr>
        <w:t xml:space="preserve"> </w:t>
      </w:r>
      <w:proofErr w:type="spellStart"/>
      <w:r>
        <w:rPr>
          <w:rFonts w:ascii="Arial" w:hAnsi="Arial" w:cs="Arial"/>
        </w:rPr>
        <w:t>Özdikicierler</w:t>
      </w:r>
      <w:proofErr w:type="spellEnd"/>
      <w:r>
        <w:rPr>
          <w:rFonts w:ascii="Arial" w:hAnsi="Arial" w:cs="Arial"/>
        </w:rPr>
        <w:t xml:space="preserve">, O. 2019. Çok değişkenli verilerin incelenmesinde temel bileşen analizinin kullanımı, yaklaşım ve uygulama yöntemleri. Yağ Bilimi ve Teknolojisi Derneği IV. Bitkisel Yağ Kongresi, 18-19 Nisan 2019, İstanbul, Türkiye.   </w:t>
      </w:r>
      <w:r w:rsidR="002E4AB0">
        <w:rPr>
          <w:rFonts w:ascii="Arial" w:hAnsi="Arial" w:cs="Arial"/>
        </w:rPr>
        <w:t xml:space="preserve"> </w:t>
      </w:r>
    </w:p>
    <w:p w:rsidR="0001111C" w:rsidRDefault="0001111C" w:rsidP="00C84B27">
      <w:pPr>
        <w:spacing w:line="276" w:lineRule="auto"/>
        <w:jc w:val="both"/>
        <w:rPr>
          <w:rFonts w:ascii="Arial" w:hAnsi="Arial" w:cs="Arial"/>
        </w:rPr>
      </w:pPr>
      <w:r w:rsidRPr="00391079">
        <w:rPr>
          <w:rFonts w:ascii="Arial" w:hAnsi="Arial" w:cs="Arial"/>
          <w:b/>
        </w:rPr>
        <w:t>Kitap:</w:t>
      </w:r>
      <w:r>
        <w:rPr>
          <w:rFonts w:ascii="Arial" w:hAnsi="Arial" w:cs="Arial"/>
        </w:rPr>
        <w:t xml:space="preserve"> </w:t>
      </w:r>
      <w:r w:rsidR="00C84B27">
        <w:rPr>
          <w:rFonts w:ascii="Arial" w:hAnsi="Arial" w:cs="Arial"/>
        </w:rPr>
        <w:t>Stone, H</w:t>
      </w:r>
      <w:proofErr w:type="gramStart"/>
      <w:r w:rsidR="00C84B27">
        <w:rPr>
          <w:rFonts w:ascii="Arial" w:hAnsi="Arial" w:cs="Arial"/>
        </w:rPr>
        <w:t>.,</w:t>
      </w:r>
      <w:proofErr w:type="gramEnd"/>
      <w:r w:rsidR="00C84B27">
        <w:rPr>
          <w:rFonts w:ascii="Arial" w:hAnsi="Arial" w:cs="Arial"/>
        </w:rPr>
        <w:t xml:space="preserve"> &amp; </w:t>
      </w:r>
      <w:proofErr w:type="spellStart"/>
      <w:r w:rsidR="00C84B27">
        <w:rPr>
          <w:rFonts w:ascii="Arial" w:hAnsi="Arial" w:cs="Arial"/>
        </w:rPr>
        <w:t>Sidel</w:t>
      </w:r>
      <w:proofErr w:type="spellEnd"/>
      <w:r w:rsidR="00C84B27">
        <w:rPr>
          <w:rFonts w:ascii="Arial" w:hAnsi="Arial" w:cs="Arial"/>
        </w:rPr>
        <w:t>, J.L. 2004</w:t>
      </w:r>
      <w:r w:rsidR="00C84B27" w:rsidRPr="00C84B27">
        <w:rPr>
          <w:rFonts w:ascii="Arial" w:hAnsi="Arial" w:cs="Arial"/>
        </w:rPr>
        <w:t xml:space="preserve">. </w:t>
      </w:r>
      <w:proofErr w:type="spellStart"/>
      <w:r w:rsidR="00C84B27" w:rsidRPr="00C84B27">
        <w:rPr>
          <w:rFonts w:ascii="Arial" w:hAnsi="Arial" w:cs="Arial"/>
          <w:i/>
          <w:iCs/>
        </w:rPr>
        <w:t>Sensory</w:t>
      </w:r>
      <w:proofErr w:type="spellEnd"/>
      <w:r w:rsidR="00C84B27" w:rsidRPr="00C84B27">
        <w:rPr>
          <w:rFonts w:ascii="Arial" w:hAnsi="Arial" w:cs="Arial"/>
          <w:i/>
          <w:iCs/>
        </w:rPr>
        <w:t xml:space="preserve"> </w:t>
      </w:r>
      <w:proofErr w:type="spellStart"/>
      <w:r w:rsidR="00C84B27" w:rsidRPr="00C84B27">
        <w:rPr>
          <w:rFonts w:ascii="Arial" w:hAnsi="Arial" w:cs="Arial"/>
          <w:i/>
          <w:iCs/>
        </w:rPr>
        <w:t>evaluation</w:t>
      </w:r>
      <w:proofErr w:type="spellEnd"/>
      <w:r w:rsidR="00C84B27" w:rsidRPr="00C84B27">
        <w:rPr>
          <w:rFonts w:ascii="Arial" w:hAnsi="Arial" w:cs="Arial"/>
          <w:i/>
          <w:iCs/>
        </w:rPr>
        <w:t xml:space="preserve"> </w:t>
      </w:r>
      <w:proofErr w:type="spellStart"/>
      <w:r w:rsidR="00C84B27" w:rsidRPr="00C84B27">
        <w:rPr>
          <w:rFonts w:ascii="Arial" w:hAnsi="Arial" w:cs="Arial"/>
          <w:i/>
          <w:iCs/>
        </w:rPr>
        <w:t>practices</w:t>
      </w:r>
      <w:proofErr w:type="spellEnd"/>
      <w:r w:rsidR="00C84B27" w:rsidRPr="00C84B27">
        <w:rPr>
          <w:rFonts w:ascii="Arial" w:hAnsi="Arial" w:cs="Arial"/>
          <w:i/>
          <w:iCs/>
        </w:rPr>
        <w:t xml:space="preserve"> </w:t>
      </w:r>
      <w:r w:rsidR="00C84B27">
        <w:rPr>
          <w:rFonts w:ascii="Arial" w:hAnsi="Arial" w:cs="Arial"/>
        </w:rPr>
        <w:t xml:space="preserve">(3rd ed.). </w:t>
      </w:r>
      <w:proofErr w:type="spellStart"/>
      <w:r w:rsidR="00C84B27">
        <w:rPr>
          <w:rFonts w:ascii="Arial" w:hAnsi="Arial" w:cs="Arial"/>
        </w:rPr>
        <w:t>Elsevier</w:t>
      </w:r>
      <w:proofErr w:type="spellEnd"/>
      <w:r w:rsidR="00C84B27">
        <w:rPr>
          <w:rFonts w:ascii="Arial" w:hAnsi="Arial" w:cs="Arial"/>
        </w:rPr>
        <w:t xml:space="preserve"> </w:t>
      </w:r>
      <w:proofErr w:type="spellStart"/>
      <w:r w:rsidR="00C84B27">
        <w:rPr>
          <w:rFonts w:ascii="Arial" w:hAnsi="Arial" w:cs="Arial"/>
        </w:rPr>
        <w:t>Academic</w:t>
      </w:r>
      <w:proofErr w:type="spellEnd"/>
      <w:r w:rsidR="00C84B27">
        <w:rPr>
          <w:rFonts w:ascii="Arial" w:hAnsi="Arial" w:cs="Arial"/>
        </w:rPr>
        <w:t xml:space="preserve"> </w:t>
      </w:r>
      <w:proofErr w:type="spellStart"/>
      <w:r w:rsidR="00C84B27" w:rsidRPr="00C84B27">
        <w:rPr>
          <w:rFonts w:ascii="Arial" w:hAnsi="Arial" w:cs="Arial"/>
        </w:rPr>
        <w:t>Press</w:t>
      </w:r>
      <w:proofErr w:type="spellEnd"/>
      <w:r w:rsidR="00C84B27" w:rsidRPr="00C84B27">
        <w:rPr>
          <w:rFonts w:ascii="Arial" w:hAnsi="Arial" w:cs="Arial"/>
        </w:rPr>
        <w:t>, UK</w:t>
      </w:r>
      <w:r w:rsidR="00C84B27">
        <w:rPr>
          <w:rFonts w:ascii="Arial" w:hAnsi="Arial" w:cs="Arial"/>
        </w:rPr>
        <w:t>, 408 p</w:t>
      </w:r>
      <w:r w:rsidR="00C84B27" w:rsidRPr="00C84B27">
        <w:rPr>
          <w:rFonts w:ascii="Arial" w:hAnsi="Arial" w:cs="Arial"/>
        </w:rPr>
        <w:t>.</w:t>
      </w:r>
    </w:p>
    <w:p w:rsidR="0001111C" w:rsidRDefault="0001111C" w:rsidP="00C84B27">
      <w:pPr>
        <w:spacing w:line="276" w:lineRule="auto"/>
        <w:jc w:val="both"/>
        <w:rPr>
          <w:rFonts w:ascii="Arial" w:hAnsi="Arial" w:cs="Arial"/>
        </w:rPr>
      </w:pPr>
      <w:r w:rsidRPr="00391079">
        <w:rPr>
          <w:rFonts w:ascii="Arial" w:hAnsi="Arial" w:cs="Arial"/>
          <w:b/>
        </w:rPr>
        <w:t>Kitap bölümü</w:t>
      </w:r>
      <w:r>
        <w:rPr>
          <w:rFonts w:ascii="Arial" w:hAnsi="Arial" w:cs="Arial"/>
        </w:rPr>
        <w:t xml:space="preserve">: </w:t>
      </w:r>
      <w:proofErr w:type="spellStart"/>
      <w:r w:rsidR="00C84B27">
        <w:rPr>
          <w:rFonts w:ascii="Arial" w:hAnsi="Arial" w:cs="Arial"/>
        </w:rPr>
        <w:t>Sebranek</w:t>
      </w:r>
      <w:proofErr w:type="spellEnd"/>
      <w:r w:rsidR="00C84B27">
        <w:rPr>
          <w:rFonts w:ascii="Arial" w:hAnsi="Arial" w:cs="Arial"/>
        </w:rPr>
        <w:t>, J. 2009</w:t>
      </w:r>
      <w:r w:rsidR="00C84B27" w:rsidRPr="00C84B27">
        <w:rPr>
          <w:rFonts w:ascii="Arial" w:hAnsi="Arial" w:cs="Arial"/>
        </w:rPr>
        <w:t xml:space="preserve">. Basic </w:t>
      </w:r>
      <w:proofErr w:type="spellStart"/>
      <w:r w:rsidR="00C84B27" w:rsidRPr="00C84B27">
        <w:rPr>
          <w:rFonts w:ascii="Arial" w:hAnsi="Arial" w:cs="Arial"/>
        </w:rPr>
        <w:t>curing</w:t>
      </w:r>
      <w:proofErr w:type="spellEnd"/>
      <w:r w:rsidR="00C84B27" w:rsidRPr="00C84B27">
        <w:rPr>
          <w:rFonts w:ascii="Arial" w:hAnsi="Arial" w:cs="Arial"/>
        </w:rPr>
        <w:t xml:space="preserve"> </w:t>
      </w:r>
      <w:proofErr w:type="spellStart"/>
      <w:r w:rsidR="00C84B27" w:rsidRPr="00C84B27">
        <w:rPr>
          <w:rFonts w:ascii="Arial" w:hAnsi="Arial" w:cs="Arial"/>
        </w:rPr>
        <w:t>ingredients</w:t>
      </w:r>
      <w:proofErr w:type="spellEnd"/>
      <w:r w:rsidR="00C84B27" w:rsidRPr="00C84B27">
        <w:rPr>
          <w:rFonts w:ascii="Arial" w:hAnsi="Arial" w:cs="Arial"/>
        </w:rPr>
        <w:t xml:space="preserve">. </w:t>
      </w:r>
      <w:proofErr w:type="spellStart"/>
      <w:r w:rsidR="00C84B27" w:rsidRPr="00C84B27">
        <w:rPr>
          <w:rFonts w:ascii="Arial" w:hAnsi="Arial" w:cs="Arial"/>
        </w:rPr>
        <w:t>In</w:t>
      </w:r>
      <w:proofErr w:type="spellEnd"/>
      <w:r w:rsidR="00C84B27" w:rsidRPr="00C84B27">
        <w:rPr>
          <w:rFonts w:ascii="Arial" w:hAnsi="Arial" w:cs="Arial"/>
        </w:rPr>
        <w:t xml:space="preserve"> R. </w:t>
      </w:r>
      <w:proofErr w:type="spellStart"/>
      <w:r w:rsidR="00C84B27" w:rsidRPr="00C84B27">
        <w:rPr>
          <w:rFonts w:ascii="Arial" w:hAnsi="Arial" w:cs="Arial"/>
        </w:rPr>
        <w:t>Tart</w:t>
      </w:r>
      <w:r w:rsidR="00C84B27" w:rsidRPr="00C84B27">
        <w:rPr>
          <w:rFonts w:ascii="Arial" w:hAnsi="Arial" w:cs="Arial" w:hint="eastAsia"/>
        </w:rPr>
        <w:t>é</w:t>
      </w:r>
      <w:proofErr w:type="spellEnd"/>
      <w:r w:rsidR="00C84B27" w:rsidRPr="00C84B27">
        <w:rPr>
          <w:rFonts w:ascii="Arial" w:hAnsi="Arial" w:cs="Arial"/>
        </w:rPr>
        <w:t xml:space="preserve"> (Ed.), </w:t>
      </w:r>
      <w:proofErr w:type="spellStart"/>
      <w:r w:rsidR="00C84B27">
        <w:rPr>
          <w:rFonts w:ascii="Arial" w:hAnsi="Arial" w:cs="Arial"/>
          <w:i/>
          <w:iCs/>
        </w:rPr>
        <w:t>Ingredients</w:t>
      </w:r>
      <w:proofErr w:type="spellEnd"/>
      <w:r w:rsidR="00C84B27">
        <w:rPr>
          <w:rFonts w:ascii="Arial" w:hAnsi="Arial" w:cs="Arial"/>
          <w:i/>
          <w:iCs/>
        </w:rPr>
        <w:t xml:space="preserve"> in meat </w:t>
      </w:r>
      <w:proofErr w:type="spellStart"/>
      <w:r w:rsidR="00C84B27">
        <w:rPr>
          <w:rFonts w:ascii="Arial" w:hAnsi="Arial" w:cs="Arial"/>
          <w:i/>
          <w:iCs/>
        </w:rPr>
        <w:t>products</w:t>
      </w:r>
      <w:proofErr w:type="spellEnd"/>
      <w:r w:rsidR="00C84B27">
        <w:rPr>
          <w:rFonts w:ascii="Arial" w:hAnsi="Arial" w:cs="Arial"/>
          <w:i/>
          <w:iCs/>
        </w:rPr>
        <w:t xml:space="preserve">: </w:t>
      </w:r>
      <w:proofErr w:type="spellStart"/>
      <w:r w:rsidR="00C84B27" w:rsidRPr="00C84B27">
        <w:rPr>
          <w:rFonts w:ascii="Arial" w:hAnsi="Arial" w:cs="Arial"/>
          <w:i/>
          <w:iCs/>
        </w:rPr>
        <w:t>properties</w:t>
      </w:r>
      <w:proofErr w:type="spellEnd"/>
      <w:r w:rsidR="00C84B27" w:rsidRPr="00C84B27">
        <w:rPr>
          <w:rFonts w:ascii="Arial" w:hAnsi="Arial" w:cs="Arial"/>
          <w:i/>
          <w:iCs/>
        </w:rPr>
        <w:t xml:space="preserve">, </w:t>
      </w:r>
      <w:proofErr w:type="spellStart"/>
      <w:r w:rsidR="00C84B27" w:rsidRPr="00C84B27">
        <w:rPr>
          <w:rFonts w:ascii="Arial" w:hAnsi="Arial" w:cs="Arial"/>
          <w:i/>
          <w:iCs/>
        </w:rPr>
        <w:t>functionality</w:t>
      </w:r>
      <w:proofErr w:type="spellEnd"/>
      <w:r w:rsidR="00C84B27" w:rsidRPr="00C84B27">
        <w:rPr>
          <w:rFonts w:ascii="Arial" w:hAnsi="Arial" w:cs="Arial"/>
          <w:i/>
          <w:iCs/>
        </w:rPr>
        <w:t xml:space="preserve"> and </w:t>
      </w:r>
      <w:proofErr w:type="spellStart"/>
      <w:r w:rsidR="00C84B27" w:rsidRPr="00C84B27">
        <w:rPr>
          <w:rFonts w:ascii="Arial" w:hAnsi="Arial" w:cs="Arial"/>
          <w:i/>
          <w:iCs/>
        </w:rPr>
        <w:t>applications</w:t>
      </w:r>
      <w:proofErr w:type="spellEnd"/>
      <w:r w:rsidR="00C84B27" w:rsidRPr="00C84B27">
        <w:rPr>
          <w:rFonts w:ascii="Arial" w:hAnsi="Arial" w:cs="Arial"/>
          <w:i/>
          <w:iCs/>
        </w:rPr>
        <w:t xml:space="preserve"> </w:t>
      </w:r>
      <w:r w:rsidR="00C84B27" w:rsidRPr="00C84B27">
        <w:rPr>
          <w:rFonts w:ascii="Arial" w:hAnsi="Arial" w:cs="Arial"/>
        </w:rPr>
        <w:t>(</w:t>
      </w:r>
      <w:proofErr w:type="spellStart"/>
      <w:r w:rsidR="00C84B27" w:rsidRPr="00C84B27">
        <w:rPr>
          <w:rFonts w:ascii="Arial" w:hAnsi="Arial" w:cs="Arial"/>
        </w:rPr>
        <w:t>pp</w:t>
      </w:r>
      <w:proofErr w:type="spellEnd"/>
      <w:r w:rsidR="00C84B27" w:rsidRPr="00C84B27">
        <w:rPr>
          <w:rFonts w:ascii="Arial" w:hAnsi="Arial" w:cs="Arial"/>
        </w:rPr>
        <w:t xml:space="preserve">. 1-23). </w:t>
      </w:r>
      <w:proofErr w:type="spellStart"/>
      <w:r w:rsidR="00C84B27" w:rsidRPr="00C84B27">
        <w:rPr>
          <w:rFonts w:ascii="Arial" w:hAnsi="Arial" w:cs="Arial"/>
        </w:rPr>
        <w:t>Springer</w:t>
      </w:r>
      <w:proofErr w:type="spellEnd"/>
      <w:r w:rsidR="00C84B27" w:rsidRPr="00C84B27">
        <w:rPr>
          <w:rFonts w:ascii="Arial" w:hAnsi="Arial" w:cs="Arial"/>
        </w:rPr>
        <w:t xml:space="preserve"> Publishing, USA.</w:t>
      </w:r>
    </w:p>
    <w:p w:rsidR="00C84B27" w:rsidRPr="00C84B27" w:rsidRDefault="00C84B27" w:rsidP="00C84B27">
      <w:pPr>
        <w:spacing w:line="276" w:lineRule="auto"/>
        <w:jc w:val="both"/>
        <w:rPr>
          <w:rFonts w:ascii="Arial" w:hAnsi="Arial" w:cs="Arial"/>
          <w:bCs/>
          <w:lang w:val="en-MY"/>
        </w:rPr>
      </w:pPr>
      <w:r w:rsidRPr="00391079">
        <w:rPr>
          <w:rFonts w:ascii="Arial" w:hAnsi="Arial" w:cs="Arial"/>
          <w:b/>
        </w:rPr>
        <w:t>Web kaynağı:</w:t>
      </w:r>
      <w:r>
        <w:rPr>
          <w:rFonts w:ascii="Arial" w:hAnsi="Arial" w:cs="Arial"/>
        </w:rPr>
        <w:t xml:space="preserve"> </w:t>
      </w:r>
      <w:proofErr w:type="spellStart"/>
      <w:r w:rsidRPr="00C84B27">
        <w:rPr>
          <w:rFonts w:ascii="Arial" w:hAnsi="Arial" w:cs="Arial"/>
          <w:bCs/>
          <w:lang w:val="en-MY"/>
        </w:rPr>
        <w:t>Beyaz</w:t>
      </w:r>
      <w:proofErr w:type="spellEnd"/>
      <w:r w:rsidRPr="00C84B27">
        <w:rPr>
          <w:rFonts w:ascii="Arial" w:hAnsi="Arial" w:cs="Arial"/>
          <w:bCs/>
          <w:lang w:val="en-MY"/>
        </w:rPr>
        <w:t xml:space="preserve"> Et </w:t>
      </w:r>
      <w:proofErr w:type="spellStart"/>
      <w:r w:rsidRPr="00C84B27">
        <w:rPr>
          <w:rFonts w:ascii="Arial" w:hAnsi="Arial" w:cs="Arial"/>
          <w:bCs/>
          <w:lang w:val="en-MY"/>
        </w:rPr>
        <w:t>Sanayicileri</w:t>
      </w:r>
      <w:proofErr w:type="spellEnd"/>
      <w:r w:rsidRPr="00C84B27">
        <w:rPr>
          <w:rFonts w:ascii="Arial" w:hAnsi="Arial" w:cs="Arial"/>
          <w:bCs/>
          <w:lang w:val="en-MY"/>
        </w:rPr>
        <w:t xml:space="preserve"> ve </w:t>
      </w:r>
      <w:proofErr w:type="spellStart"/>
      <w:r w:rsidRPr="00C84B27">
        <w:rPr>
          <w:rFonts w:ascii="Arial" w:hAnsi="Arial" w:cs="Arial"/>
          <w:bCs/>
          <w:lang w:val="en-MY"/>
        </w:rPr>
        <w:t>Damızlıkçıları</w:t>
      </w:r>
      <w:proofErr w:type="spellEnd"/>
      <w:r w:rsidRPr="00C84B27">
        <w:rPr>
          <w:rFonts w:ascii="Arial" w:hAnsi="Arial" w:cs="Arial"/>
          <w:bCs/>
          <w:lang w:val="en-MY"/>
        </w:rPr>
        <w:t xml:space="preserve"> </w:t>
      </w:r>
      <w:proofErr w:type="spellStart"/>
      <w:r w:rsidRPr="00C84B27">
        <w:rPr>
          <w:rFonts w:ascii="Arial" w:hAnsi="Arial" w:cs="Arial"/>
          <w:bCs/>
          <w:lang w:val="en-MY"/>
        </w:rPr>
        <w:t>Birliği</w:t>
      </w:r>
      <w:proofErr w:type="spellEnd"/>
      <w:r w:rsidRPr="00C84B27">
        <w:rPr>
          <w:rFonts w:ascii="Arial" w:hAnsi="Arial" w:cs="Arial"/>
          <w:bCs/>
          <w:lang w:val="en-MY"/>
        </w:rPr>
        <w:t xml:space="preserve"> </w:t>
      </w:r>
      <w:proofErr w:type="spellStart"/>
      <w:r w:rsidRPr="00C84B27">
        <w:rPr>
          <w:rFonts w:ascii="Arial" w:hAnsi="Arial" w:cs="Arial"/>
          <w:bCs/>
          <w:lang w:val="en-MY"/>
        </w:rPr>
        <w:t>Derneği</w:t>
      </w:r>
      <w:proofErr w:type="spellEnd"/>
      <w:r w:rsidRPr="00C84B27">
        <w:rPr>
          <w:rFonts w:ascii="Arial" w:hAnsi="Arial" w:cs="Arial"/>
          <w:bCs/>
          <w:lang w:val="en-MY"/>
        </w:rPr>
        <w:t xml:space="preserve"> </w:t>
      </w:r>
      <w:r>
        <w:rPr>
          <w:rFonts w:ascii="Arial" w:hAnsi="Arial" w:cs="Arial"/>
          <w:bCs/>
          <w:lang w:val="en-MY"/>
        </w:rPr>
        <w:t>(BESD-BİR). 2017.</w:t>
      </w:r>
      <w:r w:rsidRPr="00C84B27">
        <w:rPr>
          <w:rFonts w:ascii="Arial" w:hAnsi="Arial" w:cs="Arial"/>
          <w:bCs/>
          <w:lang w:val="en-MY"/>
        </w:rPr>
        <w:t xml:space="preserve"> “</w:t>
      </w:r>
      <w:proofErr w:type="spellStart"/>
      <w:r w:rsidRPr="00C84B27">
        <w:rPr>
          <w:rFonts w:ascii="Arial" w:hAnsi="Arial" w:cs="Arial"/>
          <w:bCs/>
          <w:lang w:val="en-MY"/>
        </w:rPr>
        <w:t>İstatistikler</w:t>
      </w:r>
      <w:proofErr w:type="spellEnd"/>
      <w:r w:rsidRPr="00C84B27">
        <w:rPr>
          <w:rFonts w:ascii="Arial" w:hAnsi="Arial" w:cs="Arial"/>
          <w:bCs/>
          <w:lang w:val="en-MY"/>
        </w:rPr>
        <w:t xml:space="preserve">”, </w:t>
      </w:r>
      <w:hyperlink r:id="rId8" w:history="1">
        <w:r w:rsidRPr="00C84B27">
          <w:rPr>
            <w:rStyle w:val="Hyperlink"/>
            <w:rFonts w:ascii="Arial" w:hAnsi="Arial" w:cs="Arial"/>
            <w:bCs/>
            <w:lang w:val="en-MY"/>
          </w:rPr>
          <w:t>http://www.besd-bir.org/istatistikler</w:t>
        </w:r>
      </w:hyperlink>
      <w:r w:rsidRPr="00C84B27">
        <w:rPr>
          <w:rFonts w:ascii="Arial" w:hAnsi="Arial" w:cs="Arial"/>
          <w:bCs/>
          <w:lang w:val="en-MY"/>
        </w:rPr>
        <w:t xml:space="preserve"> (</w:t>
      </w:r>
      <w:proofErr w:type="spellStart"/>
      <w:r w:rsidRPr="00C84B27">
        <w:rPr>
          <w:rFonts w:ascii="Arial" w:hAnsi="Arial" w:cs="Arial"/>
          <w:bCs/>
          <w:lang w:val="en-MY"/>
        </w:rPr>
        <w:t>Erişim</w:t>
      </w:r>
      <w:proofErr w:type="spellEnd"/>
      <w:r w:rsidRPr="00C84B27">
        <w:rPr>
          <w:rFonts w:ascii="Arial" w:hAnsi="Arial" w:cs="Arial"/>
          <w:bCs/>
          <w:lang w:val="en-MY"/>
        </w:rPr>
        <w:t xml:space="preserve"> </w:t>
      </w:r>
      <w:proofErr w:type="spellStart"/>
      <w:r w:rsidRPr="00C84B27">
        <w:rPr>
          <w:rFonts w:ascii="Arial" w:hAnsi="Arial" w:cs="Arial"/>
          <w:bCs/>
          <w:lang w:val="en-MY"/>
        </w:rPr>
        <w:t>tarihi</w:t>
      </w:r>
      <w:proofErr w:type="spellEnd"/>
      <w:r w:rsidRPr="00C84B27">
        <w:rPr>
          <w:rFonts w:ascii="Arial" w:hAnsi="Arial" w:cs="Arial"/>
          <w:bCs/>
          <w:lang w:val="en-MY"/>
        </w:rPr>
        <w:t xml:space="preserve">: </w:t>
      </w:r>
      <w:proofErr w:type="gramStart"/>
      <w:r w:rsidRPr="00C84B27">
        <w:rPr>
          <w:rFonts w:ascii="Arial" w:hAnsi="Arial" w:cs="Arial"/>
          <w:bCs/>
          <w:lang w:val="en-MY"/>
        </w:rPr>
        <w:t>1</w:t>
      </w:r>
      <w:proofErr w:type="gramEnd"/>
      <w:r w:rsidRPr="00C84B27">
        <w:rPr>
          <w:rFonts w:ascii="Arial" w:hAnsi="Arial" w:cs="Arial"/>
          <w:bCs/>
          <w:lang w:val="en-MY"/>
        </w:rPr>
        <w:t xml:space="preserve"> </w:t>
      </w:r>
      <w:proofErr w:type="spellStart"/>
      <w:r w:rsidRPr="00C84B27">
        <w:rPr>
          <w:rFonts w:ascii="Arial" w:hAnsi="Arial" w:cs="Arial"/>
          <w:bCs/>
          <w:lang w:val="en-MY"/>
        </w:rPr>
        <w:t>Ekim</w:t>
      </w:r>
      <w:proofErr w:type="spellEnd"/>
      <w:r w:rsidRPr="00C84B27">
        <w:rPr>
          <w:rFonts w:ascii="Arial" w:hAnsi="Arial" w:cs="Arial"/>
          <w:bCs/>
          <w:lang w:val="en-MY"/>
        </w:rPr>
        <w:t xml:space="preserve"> 2017)</w:t>
      </w:r>
    </w:p>
    <w:p w:rsidR="00C84B27" w:rsidRPr="00C84B27" w:rsidRDefault="00C84B27" w:rsidP="00C84B27">
      <w:pPr>
        <w:spacing w:line="276" w:lineRule="auto"/>
        <w:jc w:val="both"/>
        <w:rPr>
          <w:rFonts w:ascii="Arial" w:hAnsi="Arial" w:cs="Arial"/>
          <w:i/>
          <w:iCs/>
        </w:rPr>
      </w:pPr>
    </w:p>
    <w:p w:rsidR="002E4AB0" w:rsidRDefault="002E4AB0" w:rsidP="002E4AB0">
      <w:pPr>
        <w:spacing w:line="276" w:lineRule="auto"/>
        <w:jc w:val="both"/>
        <w:rPr>
          <w:rFonts w:ascii="Arial" w:hAnsi="Arial" w:cs="Arial"/>
        </w:rPr>
      </w:pPr>
    </w:p>
    <w:p w:rsidR="002E4AB0" w:rsidRDefault="002E4AB0" w:rsidP="001C40C8">
      <w:pPr>
        <w:spacing w:line="360" w:lineRule="auto"/>
        <w:jc w:val="both"/>
        <w:rPr>
          <w:rFonts w:ascii="Arial" w:hAnsi="Arial" w:cs="Arial"/>
        </w:rPr>
      </w:pPr>
    </w:p>
    <w:p w:rsidR="002E4AB0" w:rsidRDefault="002E4AB0" w:rsidP="001C40C8">
      <w:pPr>
        <w:spacing w:line="360" w:lineRule="auto"/>
        <w:jc w:val="both"/>
        <w:rPr>
          <w:rFonts w:ascii="Arial" w:hAnsi="Arial" w:cs="Arial"/>
        </w:rPr>
      </w:pPr>
    </w:p>
    <w:p w:rsidR="002E4AB0" w:rsidRDefault="002E4AB0" w:rsidP="001C40C8">
      <w:pPr>
        <w:spacing w:line="360" w:lineRule="auto"/>
        <w:jc w:val="both"/>
        <w:rPr>
          <w:rFonts w:ascii="Arial" w:hAnsi="Arial" w:cs="Arial"/>
        </w:rPr>
      </w:pPr>
    </w:p>
    <w:p w:rsidR="00C84B27" w:rsidRDefault="00C84B27" w:rsidP="001C40C8">
      <w:pPr>
        <w:spacing w:line="360" w:lineRule="auto"/>
        <w:jc w:val="both"/>
        <w:rPr>
          <w:rFonts w:ascii="Arial" w:hAnsi="Arial" w:cs="Arial"/>
        </w:rPr>
      </w:pPr>
      <w:bookmarkStart w:id="0" w:name="_GoBack"/>
      <w:bookmarkEnd w:id="0"/>
    </w:p>
    <w:p w:rsidR="00C84B27" w:rsidRDefault="00C84B27" w:rsidP="001C40C8">
      <w:pPr>
        <w:spacing w:line="360" w:lineRule="auto"/>
        <w:jc w:val="both"/>
        <w:rPr>
          <w:rFonts w:ascii="Arial" w:hAnsi="Arial" w:cs="Arial"/>
        </w:rPr>
      </w:pPr>
    </w:p>
    <w:p w:rsidR="00C84B27" w:rsidRDefault="00C84B27" w:rsidP="001C40C8">
      <w:pPr>
        <w:spacing w:line="360" w:lineRule="auto"/>
        <w:jc w:val="both"/>
        <w:rPr>
          <w:rFonts w:ascii="Arial" w:hAnsi="Arial" w:cs="Arial"/>
        </w:rPr>
      </w:pPr>
    </w:p>
    <w:p w:rsidR="002E4AB0" w:rsidRPr="002E4AB0" w:rsidRDefault="002E4AB0" w:rsidP="00C84B27">
      <w:pPr>
        <w:spacing w:line="360" w:lineRule="auto"/>
        <w:ind w:firstLine="708"/>
        <w:jc w:val="both"/>
        <w:rPr>
          <w:rFonts w:ascii="Arial" w:hAnsi="Arial" w:cs="Arial"/>
        </w:rPr>
      </w:pPr>
      <w:r>
        <w:rPr>
          <w:rFonts w:ascii="Arial" w:hAnsi="Arial" w:cs="Arial"/>
        </w:rPr>
        <w:t>Belge, Microsoft Word (.</w:t>
      </w:r>
      <w:proofErr w:type="spellStart"/>
      <w:r>
        <w:rPr>
          <w:rFonts w:ascii="Arial" w:hAnsi="Arial" w:cs="Arial"/>
        </w:rPr>
        <w:t>doc</w:t>
      </w:r>
      <w:proofErr w:type="spellEnd"/>
      <w:r>
        <w:rPr>
          <w:rFonts w:ascii="Arial" w:hAnsi="Arial" w:cs="Arial"/>
        </w:rPr>
        <w:t xml:space="preserve"> </w:t>
      </w:r>
      <w:proofErr w:type="gramStart"/>
      <w:r>
        <w:rPr>
          <w:rFonts w:ascii="Arial" w:hAnsi="Arial" w:cs="Arial"/>
        </w:rPr>
        <w:t>veya .</w:t>
      </w:r>
      <w:proofErr w:type="spellStart"/>
      <w:r>
        <w:rPr>
          <w:rFonts w:ascii="Arial" w:hAnsi="Arial" w:cs="Arial"/>
        </w:rPr>
        <w:t>docx</w:t>
      </w:r>
      <w:proofErr w:type="spellEnd"/>
      <w:proofErr w:type="gramEnd"/>
      <w:r>
        <w:rPr>
          <w:rFonts w:ascii="Arial" w:hAnsi="Arial" w:cs="Arial"/>
        </w:rPr>
        <w:t>) formatında ve tercihen sorumlu yazarın soyadı ve bildiri tipi (</w:t>
      </w:r>
      <w:r w:rsidR="00C84B27">
        <w:rPr>
          <w:rFonts w:ascii="Arial" w:hAnsi="Arial" w:cs="Arial"/>
        </w:rPr>
        <w:t>tam metin</w:t>
      </w:r>
      <w:r>
        <w:rPr>
          <w:rFonts w:ascii="Arial" w:hAnsi="Arial" w:cs="Arial"/>
        </w:rPr>
        <w:t>) ile (</w:t>
      </w:r>
      <w:proofErr w:type="spellStart"/>
      <w:r>
        <w:rPr>
          <w:rFonts w:ascii="Arial" w:hAnsi="Arial" w:cs="Arial"/>
        </w:rPr>
        <w:t>örn</w:t>
      </w:r>
      <w:proofErr w:type="spellEnd"/>
      <w:r>
        <w:rPr>
          <w:rFonts w:ascii="Arial" w:hAnsi="Arial" w:cs="Arial"/>
        </w:rPr>
        <w:t xml:space="preserve">. </w:t>
      </w:r>
      <w:proofErr w:type="spellStart"/>
      <w:r>
        <w:rPr>
          <w:rFonts w:ascii="Arial" w:hAnsi="Arial" w:cs="Arial"/>
        </w:rPr>
        <w:t>Kerimoğlu_</w:t>
      </w:r>
      <w:r w:rsidR="00C84B27">
        <w:rPr>
          <w:rFonts w:ascii="Arial" w:hAnsi="Arial" w:cs="Arial"/>
        </w:rPr>
        <w:t>tam</w:t>
      </w:r>
      <w:proofErr w:type="spellEnd"/>
      <w:r w:rsidR="00C84B27">
        <w:rPr>
          <w:rFonts w:ascii="Arial" w:hAnsi="Arial" w:cs="Arial"/>
        </w:rPr>
        <w:t xml:space="preserve"> metin</w:t>
      </w:r>
      <w:r>
        <w:rPr>
          <w:rFonts w:ascii="Arial" w:hAnsi="Arial" w:cs="Arial"/>
        </w:rPr>
        <w:t xml:space="preserve">) tanımlanarak kaydedilmelidir. Belge, </w:t>
      </w:r>
      <w:proofErr w:type="spellStart"/>
      <w:r>
        <w:rPr>
          <w:rFonts w:ascii="Arial" w:hAnsi="Arial" w:cs="Arial"/>
        </w:rPr>
        <w:t>çalıştay</w:t>
      </w:r>
      <w:proofErr w:type="spellEnd"/>
      <w:r>
        <w:rPr>
          <w:rFonts w:ascii="Arial" w:hAnsi="Arial" w:cs="Arial"/>
        </w:rPr>
        <w:t xml:space="preserve"> web sitesinde bulunan bildiri kayıt formu kullanılarak sisteme </w:t>
      </w:r>
      <w:r w:rsidR="00391079">
        <w:rPr>
          <w:rFonts w:ascii="Arial" w:hAnsi="Arial" w:cs="Arial"/>
        </w:rPr>
        <w:t>yüklen</w:t>
      </w:r>
      <w:r>
        <w:rPr>
          <w:rFonts w:ascii="Arial" w:hAnsi="Arial" w:cs="Arial"/>
        </w:rPr>
        <w:t xml:space="preserve">melidir.   </w:t>
      </w:r>
    </w:p>
    <w:sectPr w:rsidR="002E4AB0" w:rsidRPr="002E4AB0" w:rsidSect="0064401F">
      <w:headerReference w:type="default" r:id="rId9"/>
      <w:footerReference w:type="default" r:id="rId10"/>
      <w:pgSz w:w="11906" w:h="16838"/>
      <w:pgMar w:top="0"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78" w:rsidRDefault="00CE6078" w:rsidP="000776EA">
      <w:pPr>
        <w:spacing w:after="0" w:line="240" w:lineRule="auto"/>
      </w:pPr>
      <w:r>
        <w:separator/>
      </w:r>
    </w:p>
  </w:endnote>
  <w:endnote w:type="continuationSeparator" w:id="0">
    <w:p w:rsidR="00CE6078" w:rsidRDefault="00CE6078" w:rsidP="0007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BD" w:rsidRDefault="008B42BD" w:rsidP="008B42BD">
    <w:pPr>
      <w:pStyle w:val="Footer"/>
      <w:jc w:val="center"/>
      <w:rPr>
        <w:rFonts w:ascii="Bahnschrift Light" w:hAnsi="Bahnschrift Light"/>
      </w:rPr>
    </w:pPr>
    <w:r>
      <w:rPr>
        <w:rFonts w:ascii="Bahnschrift Light" w:hAnsi="Bahnschrift Light"/>
        <w:noProof/>
        <w:lang w:eastAsia="tr-TR"/>
      </w:rPr>
      <mc:AlternateContent>
        <mc:Choice Requires="wps">
          <w:drawing>
            <wp:anchor distT="0" distB="0" distL="114300" distR="114300" simplePos="0" relativeHeight="251659264" behindDoc="0" locked="0" layoutInCell="1" allowOverlap="1">
              <wp:simplePos x="0" y="0"/>
              <wp:positionH relativeFrom="column">
                <wp:posOffset>-882650</wp:posOffset>
              </wp:positionH>
              <wp:positionV relativeFrom="paragraph">
                <wp:posOffset>4021</wp:posOffset>
              </wp:positionV>
              <wp:extent cx="7533983" cy="84147"/>
              <wp:effectExtent l="0" t="0" r="0" b="0"/>
              <wp:wrapNone/>
              <wp:docPr id="16" name="Rectangle 16"/>
              <wp:cNvGraphicFramePr/>
              <a:graphic xmlns:a="http://schemas.openxmlformats.org/drawingml/2006/main">
                <a:graphicData uri="http://schemas.microsoft.com/office/word/2010/wordprocessingShape">
                  <wps:wsp>
                    <wps:cNvSpPr/>
                    <wps:spPr>
                      <a:xfrm>
                        <a:off x="0" y="0"/>
                        <a:ext cx="7533983" cy="84147"/>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8100000" scaled="1"/>
                        <a:tileRect/>
                      </a:gra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47728" id="Rectangle 16" o:spid="_x0000_s1026" style="position:absolute;margin-left:-69.5pt;margin-top:.3pt;width:593.25pt;height: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" fillcolor="#ff8080" stroked="f" strokeweight=".5pt">
              <v:fill color2="#ffdada" rotate="t" angle="315" colors="0 #ff8080;.5 #ffb3b3;1 #ffdada" focus="100%" type="gradient"/>
            </v:rect>
          </w:pict>
        </mc:Fallback>
      </mc:AlternateContent>
    </w:r>
  </w:p>
  <w:p w:rsidR="008B42BD" w:rsidRPr="008E61EB" w:rsidRDefault="00391079" w:rsidP="008B42BD">
    <w:pPr>
      <w:pStyle w:val="Footer"/>
      <w:jc w:val="center"/>
      <w:rPr>
        <w:rFonts w:ascii="Arial Narrow" w:hAnsi="Arial Narrow"/>
        <w:b/>
      </w:rPr>
    </w:pPr>
    <w:r>
      <w:rPr>
        <w:rFonts w:ascii="Arial Narrow" w:hAnsi="Arial Narrow"/>
        <w:b/>
      </w:rPr>
      <w:t>IV. ET ÜRÜNLERİ ÇALIŞTAYI</w:t>
    </w:r>
    <w:r w:rsidR="008B42BD" w:rsidRPr="008E61EB">
      <w:rPr>
        <w:rFonts w:ascii="Arial Narrow" w:hAnsi="Arial Narrow"/>
        <w:b/>
      </w:rPr>
      <w:t xml:space="preserve"> “</w:t>
    </w:r>
    <w:r>
      <w:rPr>
        <w:rFonts w:ascii="Arial Narrow" w:hAnsi="Arial Narrow"/>
        <w:b/>
      </w:rPr>
      <w:t xml:space="preserve">ET ÜRÜNLERİ ÜRETİMİNDE </w:t>
    </w:r>
    <w:r w:rsidR="008B42BD" w:rsidRPr="008E61EB">
      <w:rPr>
        <w:rFonts w:ascii="Arial Narrow" w:hAnsi="Arial Narrow"/>
        <w:b/>
      </w:rPr>
      <w:t>YENİLİKÇİ YAKLAŞIMLAR”</w:t>
    </w:r>
  </w:p>
  <w:p w:rsidR="00CC3694" w:rsidRPr="008E61EB" w:rsidRDefault="008B42BD" w:rsidP="008B42BD">
    <w:pPr>
      <w:pStyle w:val="Footer"/>
      <w:jc w:val="center"/>
      <w:rPr>
        <w:rFonts w:ascii="Arial Narrow" w:hAnsi="Arial Narrow"/>
        <w:b/>
      </w:rPr>
    </w:pPr>
    <w:r w:rsidRPr="008E61EB">
      <w:rPr>
        <w:rFonts w:ascii="Arial Narrow" w:hAnsi="Arial Narrow"/>
        <w:b/>
      </w:rPr>
      <w:t>25-27 MART 2020, KUŞADASI</w:t>
    </w:r>
    <w:r w:rsidR="00391079">
      <w:rPr>
        <w:rFonts w:ascii="Arial Narrow" w:hAnsi="Arial Narrow"/>
        <w:b/>
      </w:rPr>
      <w:t xml:space="preserve"> </w:t>
    </w:r>
    <w:r w:rsidRPr="008E61EB">
      <w:rPr>
        <w:rFonts w:ascii="Arial Narrow" w:hAnsi="Arial Narrow"/>
        <w:b/>
      </w:rPr>
      <w:t>/</w:t>
    </w:r>
    <w:r w:rsidR="00391079">
      <w:rPr>
        <w:rFonts w:ascii="Arial Narrow" w:hAnsi="Arial Narrow"/>
        <w:b/>
      </w:rPr>
      <w:t xml:space="preserve"> </w:t>
    </w:r>
    <w:r w:rsidRPr="008E61EB">
      <w:rPr>
        <w:rFonts w:ascii="Arial Narrow" w:hAnsi="Arial Narrow"/>
        <w:b/>
      </w:rPr>
      <w:t>AYDIN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78" w:rsidRDefault="00CE6078" w:rsidP="000776EA">
      <w:pPr>
        <w:spacing w:after="0" w:line="240" w:lineRule="auto"/>
      </w:pPr>
      <w:r>
        <w:separator/>
      </w:r>
    </w:p>
  </w:footnote>
  <w:footnote w:type="continuationSeparator" w:id="0">
    <w:p w:rsidR="00CE6078" w:rsidRDefault="00CE6078" w:rsidP="0007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5CB" w:rsidRDefault="0064401F" w:rsidP="0064401F">
    <w:pPr>
      <w:pStyle w:val="Header"/>
      <w:tabs>
        <w:tab w:val="clear" w:pos="9072"/>
      </w:tabs>
      <w:ind w:left="-1417" w:right="-1417"/>
    </w:pPr>
    <w:r w:rsidRPr="0064401F">
      <w:rPr>
        <w:noProof/>
        <w:lang w:eastAsia="tr-TR"/>
      </w:rPr>
      <w:drawing>
        <wp:inline distT="0" distB="0" distL="0" distR="0">
          <wp:extent cx="7536039" cy="1915353"/>
          <wp:effectExtent l="0" t="0" r="8255" b="8890"/>
          <wp:docPr id="26" name="Picture 26" descr="C:\Users\Burcu\Google Drive\ÇALIŞTAY 2020\GÖRSELLER\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cu\Google Drive\ÇALIŞTAY 2020\GÖRSELLER\templ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6240" b="27899"/>
                  <a:stretch/>
                </pic:blipFill>
                <pic:spPr bwMode="auto">
                  <a:xfrm>
                    <a:off x="0" y="0"/>
                    <a:ext cx="7629262" cy="19390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wMDAzM7UwNDAyMTFV0lEKTi0uzszPAykwNKoFAJEvK2UtAAAA"/>
  </w:docVars>
  <w:rsids>
    <w:rsidRoot w:val="002B281A"/>
    <w:rsid w:val="00003E87"/>
    <w:rsid w:val="0001111C"/>
    <w:rsid w:val="000776EA"/>
    <w:rsid w:val="00084D07"/>
    <w:rsid w:val="00093CBA"/>
    <w:rsid w:val="000D7B49"/>
    <w:rsid w:val="00111284"/>
    <w:rsid w:val="001218B4"/>
    <w:rsid w:val="00170E4C"/>
    <w:rsid w:val="001833BB"/>
    <w:rsid w:val="001C40C8"/>
    <w:rsid w:val="00222487"/>
    <w:rsid w:val="0024035F"/>
    <w:rsid w:val="002B281A"/>
    <w:rsid w:val="002E0E67"/>
    <w:rsid w:val="002E4AB0"/>
    <w:rsid w:val="002E4FFA"/>
    <w:rsid w:val="00332B28"/>
    <w:rsid w:val="00391079"/>
    <w:rsid w:val="004060F8"/>
    <w:rsid w:val="0042163D"/>
    <w:rsid w:val="00423AA7"/>
    <w:rsid w:val="00496CFD"/>
    <w:rsid w:val="004C4E78"/>
    <w:rsid w:val="004E4D3E"/>
    <w:rsid w:val="0055448C"/>
    <w:rsid w:val="005D439D"/>
    <w:rsid w:val="005D5EDF"/>
    <w:rsid w:val="005E740D"/>
    <w:rsid w:val="0062185C"/>
    <w:rsid w:val="0064401F"/>
    <w:rsid w:val="00651C1A"/>
    <w:rsid w:val="0067543A"/>
    <w:rsid w:val="006A73AB"/>
    <w:rsid w:val="006D2E2D"/>
    <w:rsid w:val="006E23C1"/>
    <w:rsid w:val="00730BEA"/>
    <w:rsid w:val="007627DE"/>
    <w:rsid w:val="007C0A23"/>
    <w:rsid w:val="007D2764"/>
    <w:rsid w:val="007E07EC"/>
    <w:rsid w:val="00800BFD"/>
    <w:rsid w:val="00810AA7"/>
    <w:rsid w:val="008830D1"/>
    <w:rsid w:val="008A79FC"/>
    <w:rsid w:val="008B42BD"/>
    <w:rsid w:val="008E55A6"/>
    <w:rsid w:val="008E61EB"/>
    <w:rsid w:val="008E782F"/>
    <w:rsid w:val="00962F8D"/>
    <w:rsid w:val="009A7DD0"/>
    <w:rsid w:val="009B64CA"/>
    <w:rsid w:val="009C1186"/>
    <w:rsid w:val="00A02D16"/>
    <w:rsid w:val="00A55BA1"/>
    <w:rsid w:val="00A75DC6"/>
    <w:rsid w:val="00A9070B"/>
    <w:rsid w:val="00AF243A"/>
    <w:rsid w:val="00B02120"/>
    <w:rsid w:val="00B1426B"/>
    <w:rsid w:val="00B5405D"/>
    <w:rsid w:val="00B7122D"/>
    <w:rsid w:val="00BF280E"/>
    <w:rsid w:val="00C435CB"/>
    <w:rsid w:val="00C76B6B"/>
    <w:rsid w:val="00C84B27"/>
    <w:rsid w:val="00CA3D24"/>
    <w:rsid w:val="00CA7F9B"/>
    <w:rsid w:val="00CC3694"/>
    <w:rsid w:val="00CD4262"/>
    <w:rsid w:val="00CD5F6E"/>
    <w:rsid w:val="00CE6078"/>
    <w:rsid w:val="00D97E40"/>
    <w:rsid w:val="00DC429C"/>
    <w:rsid w:val="00E308E0"/>
    <w:rsid w:val="00E37CD4"/>
    <w:rsid w:val="00E42EE5"/>
    <w:rsid w:val="00E87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6BC0"/>
  <w15:chartTrackingRefBased/>
  <w15:docId w15:val="{1C7B68B0-8185-44A7-B636-4B9E2A8F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6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76EA"/>
  </w:style>
  <w:style w:type="paragraph" w:styleId="Footer">
    <w:name w:val="footer"/>
    <w:basedOn w:val="Normal"/>
    <w:link w:val="FooterChar"/>
    <w:uiPriority w:val="99"/>
    <w:unhideWhenUsed/>
    <w:qFormat/>
    <w:rsid w:val="000776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76EA"/>
  </w:style>
  <w:style w:type="paragraph" w:styleId="BalloonText">
    <w:name w:val="Balloon Text"/>
    <w:basedOn w:val="Normal"/>
    <w:link w:val="BalloonTextChar"/>
    <w:uiPriority w:val="99"/>
    <w:semiHidden/>
    <w:unhideWhenUsed/>
    <w:rsid w:val="00B71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2D"/>
    <w:rPr>
      <w:rFonts w:ascii="Segoe UI" w:hAnsi="Segoe UI" w:cs="Segoe UI"/>
      <w:sz w:val="18"/>
      <w:szCs w:val="18"/>
    </w:rPr>
  </w:style>
  <w:style w:type="paragraph" w:styleId="NoSpacing">
    <w:name w:val="No Spacing"/>
    <w:uiPriority w:val="1"/>
    <w:qFormat/>
    <w:rsid w:val="008B42BD"/>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5D4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d-bir.org/istatistikler" TargetMode="External"/><Relationship Id="rId3" Type="http://schemas.openxmlformats.org/officeDocument/2006/relationships/settings" Target="settings.xml"/><Relationship Id="rId7" Type="http://schemas.openxmlformats.org/officeDocument/2006/relationships/hyperlink" Target="mailto:sorumluyazar@calist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D6DC3BE-301F-4BB1-A0A3-B22D47BE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25-27 MART KUŞADASI/AYDIN</vt:lpstr>
    </vt:vector>
  </TitlesOfParts>
  <Company>NouS/TncTR</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25-27 MART KUŞADASI/AYDIN</dc:title>
  <dc:subject/>
  <dc:creator>Burcu Öztürk Kerimoğlu</dc:creator>
  <cp:keywords/>
  <dc:description/>
  <cp:lastModifiedBy>Burcu Öztürk Kerimoğlu</cp:lastModifiedBy>
  <cp:revision>39</cp:revision>
  <cp:lastPrinted>2019-10-09T12:31:00Z</cp:lastPrinted>
  <dcterms:created xsi:type="dcterms:W3CDTF">2019-10-09T07:44:00Z</dcterms:created>
  <dcterms:modified xsi:type="dcterms:W3CDTF">2019-12-12T14:11:00Z</dcterms:modified>
</cp:coreProperties>
</file>